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C482F" w14:textId="77777777" w:rsidR="004E477F" w:rsidRPr="00273F3E" w:rsidRDefault="004E477F" w:rsidP="004E477F">
      <w:pPr>
        <w:jc w:val="center"/>
        <w:rPr>
          <w:b/>
          <w:sz w:val="40"/>
          <w:szCs w:val="40"/>
        </w:rPr>
      </w:pPr>
      <w:r w:rsidRPr="00273F3E">
        <w:rPr>
          <w:b/>
          <w:sz w:val="40"/>
          <w:szCs w:val="40"/>
        </w:rPr>
        <w:t>Technická zpráva</w:t>
      </w:r>
    </w:p>
    <w:p w14:paraId="1919E893" w14:textId="77777777" w:rsidR="004E477F" w:rsidRDefault="004E477F" w:rsidP="004E477F">
      <w:pPr>
        <w:jc w:val="center"/>
        <w:rPr>
          <w:sz w:val="20"/>
          <w:szCs w:val="20"/>
        </w:rPr>
      </w:pPr>
      <w:r>
        <w:rPr>
          <w:sz w:val="20"/>
          <w:szCs w:val="20"/>
        </w:rPr>
        <w:t xml:space="preserve">Realizace datových rozvodů a řešení </w:t>
      </w:r>
      <w:proofErr w:type="spellStart"/>
      <w:r>
        <w:rPr>
          <w:sz w:val="20"/>
          <w:szCs w:val="20"/>
        </w:rPr>
        <w:t>WiFi</w:t>
      </w:r>
      <w:proofErr w:type="spellEnd"/>
      <w:r>
        <w:rPr>
          <w:sz w:val="20"/>
          <w:szCs w:val="20"/>
        </w:rPr>
        <w:t xml:space="preserve"> bezdrátové komunikace a Firewallu</w:t>
      </w:r>
    </w:p>
    <w:p w14:paraId="11FC1D68" w14:textId="77777777" w:rsidR="004E477F" w:rsidRDefault="004E477F" w:rsidP="004E477F">
      <w:pPr>
        <w:jc w:val="center"/>
        <w:rPr>
          <w:sz w:val="20"/>
          <w:szCs w:val="20"/>
        </w:rPr>
      </w:pPr>
      <w:r>
        <w:rPr>
          <w:sz w:val="20"/>
          <w:szCs w:val="20"/>
        </w:rPr>
        <w:t xml:space="preserve">ZŠ Mánesova, </w:t>
      </w:r>
      <w:r w:rsidRPr="00525705">
        <w:rPr>
          <w:sz w:val="20"/>
          <w:szCs w:val="20"/>
        </w:rPr>
        <w:t>Mánesova 908, 765 02 Otrokovice</w:t>
      </w:r>
    </w:p>
    <w:p w14:paraId="1000D5A2" w14:textId="77777777" w:rsidR="004E477F" w:rsidRDefault="004E477F" w:rsidP="004E477F">
      <w:pPr>
        <w:jc w:val="center"/>
        <w:rPr>
          <w:sz w:val="20"/>
          <w:szCs w:val="20"/>
        </w:rPr>
      </w:pPr>
    </w:p>
    <w:p w14:paraId="0B1059D5" w14:textId="77777777" w:rsidR="004E477F" w:rsidRDefault="004E477F" w:rsidP="00BA768F">
      <w:pPr>
        <w:jc w:val="both"/>
        <w:rPr>
          <w:sz w:val="20"/>
          <w:szCs w:val="20"/>
        </w:rPr>
      </w:pPr>
      <w:r w:rsidRPr="00273F3E">
        <w:rPr>
          <w:sz w:val="20"/>
          <w:szCs w:val="20"/>
        </w:rPr>
        <w:t>Při budování kabelových tras pro přístupové body bude využito i stávají</w:t>
      </w:r>
      <w:r>
        <w:rPr>
          <w:sz w:val="20"/>
          <w:szCs w:val="20"/>
        </w:rPr>
        <w:t>c</w:t>
      </w:r>
      <w:r w:rsidRPr="00273F3E">
        <w:rPr>
          <w:sz w:val="20"/>
          <w:szCs w:val="20"/>
        </w:rPr>
        <w:t>ích tras kabelových rozvodů a instalovaných datových rozvaděčů. U nových tras je požadována instalace lišt větších rozměrů pro vybudování tras s dostatečnou rezervou, stejně jako dostatečně velké průrazy pro případné další využití.</w:t>
      </w:r>
    </w:p>
    <w:p w14:paraId="0D52F9C7" w14:textId="77777777" w:rsidR="004E477F" w:rsidRPr="00273F3E" w:rsidRDefault="004E477F" w:rsidP="00BA768F">
      <w:pPr>
        <w:jc w:val="both"/>
        <w:rPr>
          <w:sz w:val="20"/>
          <w:szCs w:val="20"/>
        </w:rPr>
      </w:pPr>
      <w:r w:rsidRPr="00273F3E">
        <w:rPr>
          <w:sz w:val="20"/>
          <w:szCs w:val="20"/>
        </w:rPr>
        <w:t xml:space="preserve">Pro instalaci metalických rozvodů je počítáno s kabelem minimálně kategorie </w:t>
      </w:r>
      <w:r>
        <w:rPr>
          <w:sz w:val="20"/>
          <w:szCs w:val="20"/>
        </w:rPr>
        <w:t>6</w:t>
      </w:r>
      <w:r w:rsidRPr="00273F3E">
        <w:rPr>
          <w:sz w:val="20"/>
          <w:szCs w:val="20"/>
        </w:rPr>
        <w:t xml:space="preserve">. Napájení přístupových bodů bude realizováno přes </w:t>
      </w:r>
      <w:proofErr w:type="spellStart"/>
      <w:r w:rsidRPr="00273F3E">
        <w:rPr>
          <w:sz w:val="20"/>
          <w:szCs w:val="20"/>
        </w:rPr>
        <w:t>PoE</w:t>
      </w:r>
      <w:proofErr w:type="spellEnd"/>
      <w:r w:rsidRPr="00273F3E">
        <w:rPr>
          <w:sz w:val="20"/>
          <w:szCs w:val="20"/>
        </w:rPr>
        <w:t xml:space="preserve"> switche, které musí mít dostatečnou rezervu napájecího výkonu pro připojení dalších zařízení.</w:t>
      </w:r>
    </w:p>
    <w:p w14:paraId="43450004" w14:textId="77777777" w:rsidR="004E477F" w:rsidRDefault="004E477F" w:rsidP="00BA768F">
      <w:pPr>
        <w:jc w:val="both"/>
        <w:rPr>
          <w:sz w:val="20"/>
          <w:szCs w:val="20"/>
        </w:rPr>
      </w:pPr>
      <w:r>
        <w:rPr>
          <w:sz w:val="20"/>
          <w:szCs w:val="20"/>
        </w:rPr>
        <w:t>Všechna instalovaná zařízení</w:t>
      </w:r>
      <w:r w:rsidRPr="00273F3E">
        <w:rPr>
          <w:sz w:val="20"/>
          <w:szCs w:val="20"/>
        </w:rPr>
        <w:t>,</w:t>
      </w:r>
      <w:r>
        <w:rPr>
          <w:sz w:val="20"/>
          <w:szCs w:val="20"/>
        </w:rPr>
        <w:t xml:space="preserve"> </w:t>
      </w:r>
      <w:r w:rsidRPr="00273F3E">
        <w:rPr>
          <w:sz w:val="20"/>
          <w:szCs w:val="20"/>
        </w:rPr>
        <w:t>rozvody i jejich jednotlivé části musí splňovat platné normy a předpisy a všechny požadavky na aktuální legislativu ČR.</w:t>
      </w:r>
    </w:p>
    <w:p w14:paraId="2D5CD6E6" w14:textId="77777777" w:rsidR="004E477F" w:rsidRPr="00C00826" w:rsidRDefault="004E477F" w:rsidP="00BA768F">
      <w:pPr>
        <w:jc w:val="both"/>
        <w:rPr>
          <w:b/>
          <w:bCs/>
          <w:sz w:val="28"/>
          <w:szCs w:val="28"/>
        </w:rPr>
      </w:pPr>
      <w:r w:rsidRPr="00C00826">
        <w:rPr>
          <w:b/>
          <w:bCs/>
          <w:sz w:val="28"/>
          <w:szCs w:val="28"/>
        </w:rPr>
        <w:t>1.</w:t>
      </w:r>
      <w:r w:rsidRPr="00C00826">
        <w:rPr>
          <w:b/>
          <w:bCs/>
          <w:sz w:val="28"/>
          <w:szCs w:val="28"/>
        </w:rPr>
        <w:tab/>
        <w:t>Obecné technické požadavky na řešení:</w:t>
      </w:r>
    </w:p>
    <w:p w14:paraId="5DACF7A4" w14:textId="77777777" w:rsidR="004E477F" w:rsidRPr="00587BEA" w:rsidRDefault="004E477F" w:rsidP="00BA768F">
      <w:pPr>
        <w:pStyle w:val="Odstavecseseznamem"/>
        <w:numPr>
          <w:ilvl w:val="0"/>
          <w:numId w:val="2"/>
        </w:numPr>
        <w:jc w:val="both"/>
        <w:rPr>
          <w:b/>
          <w:bCs/>
          <w:sz w:val="24"/>
          <w:szCs w:val="24"/>
        </w:rPr>
      </w:pPr>
      <w:proofErr w:type="spellStart"/>
      <w:r w:rsidRPr="00587BEA">
        <w:rPr>
          <w:b/>
          <w:bCs/>
          <w:sz w:val="24"/>
          <w:szCs w:val="24"/>
        </w:rPr>
        <w:t>Strukturovaná</w:t>
      </w:r>
      <w:proofErr w:type="spellEnd"/>
      <w:r w:rsidRPr="00587BEA">
        <w:rPr>
          <w:b/>
          <w:bCs/>
          <w:sz w:val="24"/>
          <w:szCs w:val="24"/>
        </w:rPr>
        <w:t xml:space="preserve"> </w:t>
      </w:r>
      <w:proofErr w:type="spellStart"/>
      <w:r w:rsidRPr="00587BEA">
        <w:rPr>
          <w:b/>
          <w:bCs/>
          <w:sz w:val="24"/>
          <w:szCs w:val="24"/>
        </w:rPr>
        <w:t>kabeláž</w:t>
      </w:r>
      <w:proofErr w:type="spellEnd"/>
    </w:p>
    <w:p w14:paraId="4FA5305C" w14:textId="77777777" w:rsidR="004E477F" w:rsidRDefault="004E477F" w:rsidP="00BA768F">
      <w:pPr>
        <w:jc w:val="both"/>
        <w:rPr>
          <w:sz w:val="20"/>
          <w:szCs w:val="20"/>
        </w:rPr>
      </w:pPr>
    </w:p>
    <w:p w14:paraId="0F3D14D6" w14:textId="77777777" w:rsidR="004E477F" w:rsidRPr="0031156A" w:rsidRDefault="004E477F" w:rsidP="00BA768F">
      <w:pPr>
        <w:jc w:val="both"/>
        <w:rPr>
          <w:sz w:val="20"/>
          <w:szCs w:val="20"/>
        </w:rPr>
      </w:pPr>
      <w:r w:rsidRPr="0031156A">
        <w:rPr>
          <w:sz w:val="20"/>
          <w:szCs w:val="20"/>
        </w:rPr>
        <w:t xml:space="preserve">V objektu ZŠ Mánesova (SO01 Hlavní budova a SO01 Přístavba) v Otrokovicích bude provedena instalace strukturované kabeláže pro </w:t>
      </w:r>
      <w:proofErr w:type="spellStart"/>
      <w:r w:rsidRPr="0031156A">
        <w:rPr>
          <w:sz w:val="20"/>
          <w:szCs w:val="20"/>
        </w:rPr>
        <w:t>WiFi</w:t>
      </w:r>
      <w:proofErr w:type="spellEnd"/>
      <w:r w:rsidRPr="0031156A">
        <w:rPr>
          <w:sz w:val="20"/>
          <w:szCs w:val="20"/>
        </w:rPr>
        <w:t xml:space="preserve"> (</w:t>
      </w:r>
      <w:proofErr w:type="spellStart"/>
      <w:r w:rsidRPr="0031156A">
        <w:rPr>
          <w:sz w:val="20"/>
          <w:szCs w:val="20"/>
        </w:rPr>
        <w:t>AccessPointy</w:t>
      </w:r>
      <w:proofErr w:type="spellEnd"/>
      <w:r w:rsidRPr="0031156A">
        <w:rPr>
          <w:sz w:val="20"/>
          <w:szCs w:val="20"/>
        </w:rPr>
        <w:t xml:space="preserve">). Celý systém jako celek bude proveden v souladu s normami ČSN 50173 a ČSN 50174. </w:t>
      </w:r>
    </w:p>
    <w:p w14:paraId="3555204C" w14:textId="77777777" w:rsidR="004E477F" w:rsidRPr="0031156A" w:rsidRDefault="004E477F" w:rsidP="00BA768F">
      <w:pPr>
        <w:jc w:val="both"/>
        <w:rPr>
          <w:sz w:val="20"/>
          <w:szCs w:val="20"/>
        </w:rPr>
      </w:pPr>
      <w:r w:rsidRPr="0031156A">
        <w:rPr>
          <w:sz w:val="20"/>
          <w:szCs w:val="20"/>
        </w:rPr>
        <w:t>Datové rozváděče objektu budou umístěny v hlavní budově (SO01) ve 2. NP v místnosti 206A a v přístavbě (SO02) v 1.NP v místnosti 217. V každém objektu je navržen jeden nástěnný datový rozvaděč v provedení 19“, 9U, 600x450.  DR bude vybaven ventilační jednotkou z důvodu maximálního odvedení vyzařovaného tepla. Ventilace bude vybavena termostatem. Datové rozvaděče budou řádně uzemněny zemnícím lanem.</w:t>
      </w:r>
    </w:p>
    <w:p w14:paraId="1DC4D330" w14:textId="77777777" w:rsidR="004E477F" w:rsidRPr="0031156A" w:rsidRDefault="004E477F" w:rsidP="00BA768F">
      <w:pPr>
        <w:jc w:val="both"/>
        <w:rPr>
          <w:sz w:val="20"/>
          <w:szCs w:val="20"/>
        </w:rPr>
      </w:pPr>
      <w:r w:rsidRPr="0031156A">
        <w:rPr>
          <w:sz w:val="20"/>
          <w:szCs w:val="20"/>
        </w:rPr>
        <w:t xml:space="preserve">Jednotlivé koncové datové zásuvky (1xRJ 45) instalované na povrch z vytipovaných pozic pro </w:t>
      </w:r>
      <w:proofErr w:type="spellStart"/>
      <w:r w:rsidRPr="0031156A">
        <w:rPr>
          <w:sz w:val="20"/>
          <w:szCs w:val="20"/>
        </w:rPr>
        <w:t>WiFi</w:t>
      </w:r>
      <w:proofErr w:type="spellEnd"/>
      <w:r w:rsidRPr="0031156A">
        <w:rPr>
          <w:sz w:val="20"/>
          <w:szCs w:val="20"/>
        </w:rPr>
        <w:t xml:space="preserve"> (</w:t>
      </w:r>
      <w:proofErr w:type="spellStart"/>
      <w:r w:rsidRPr="0031156A">
        <w:rPr>
          <w:sz w:val="20"/>
          <w:szCs w:val="20"/>
        </w:rPr>
        <w:t>AccessPointy</w:t>
      </w:r>
      <w:proofErr w:type="spellEnd"/>
      <w:r w:rsidRPr="0031156A">
        <w:rPr>
          <w:sz w:val="20"/>
          <w:szCs w:val="20"/>
        </w:rPr>
        <w:t xml:space="preserve">) pak budou "hvězdicovitě" připojeny do datového rozváděče objektu SO01 hlavní budova a SO02 přístavba. Při realizaci je nutno dodržet maximální délku segmentu 90m. Přesné rozmístění zásuvek pro </w:t>
      </w:r>
      <w:proofErr w:type="spellStart"/>
      <w:r w:rsidRPr="0031156A">
        <w:rPr>
          <w:sz w:val="20"/>
          <w:szCs w:val="20"/>
        </w:rPr>
        <w:t>WiFi</w:t>
      </w:r>
      <w:proofErr w:type="spellEnd"/>
      <w:r w:rsidRPr="0031156A">
        <w:rPr>
          <w:sz w:val="20"/>
          <w:szCs w:val="20"/>
        </w:rPr>
        <w:t xml:space="preserve"> (</w:t>
      </w:r>
      <w:proofErr w:type="spellStart"/>
      <w:r w:rsidRPr="0031156A">
        <w:rPr>
          <w:sz w:val="20"/>
          <w:szCs w:val="20"/>
        </w:rPr>
        <w:t>AccessPointy</w:t>
      </w:r>
      <w:proofErr w:type="spellEnd"/>
      <w:r w:rsidRPr="0031156A">
        <w:rPr>
          <w:sz w:val="20"/>
          <w:szCs w:val="20"/>
        </w:rPr>
        <w:t xml:space="preserve">) je určeno na základě měření signálu. </w:t>
      </w:r>
      <w:proofErr w:type="spellStart"/>
      <w:r w:rsidRPr="0031156A">
        <w:rPr>
          <w:sz w:val="20"/>
          <w:szCs w:val="20"/>
        </w:rPr>
        <w:t>WiFi</w:t>
      </w:r>
      <w:proofErr w:type="spellEnd"/>
      <w:r w:rsidRPr="0031156A">
        <w:rPr>
          <w:sz w:val="20"/>
          <w:szCs w:val="20"/>
        </w:rPr>
        <w:t xml:space="preserve"> (</w:t>
      </w:r>
      <w:proofErr w:type="spellStart"/>
      <w:r w:rsidRPr="0031156A">
        <w:rPr>
          <w:sz w:val="20"/>
          <w:szCs w:val="20"/>
        </w:rPr>
        <w:t>AccessPointy</w:t>
      </w:r>
      <w:proofErr w:type="spellEnd"/>
      <w:r w:rsidRPr="0031156A">
        <w:rPr>
          <w:sz w:val="20"/>
          <w:szCs w:val="20"/>
        </w:rPr>
        <w:t xml:space="preserve">) budou připojeny do zásuvek patch </w:t>
      </w:r>
      <w:proofErr w:type="spellStart"/>
      <w:r w:rsidRPr="0031156A">
        <w:rPr>
          <w:sz w:val="20"/>
          <w:szCs w:val="20"/>
        </w:rPr>
        <w:t>cordem</w:t>
      </w:r>
      <w:proofErr w:type="spellEnd"/>
      <w:r w:rsidRPr="0031156A">
        <w:rPr>
          <w:sz w:val="20"/>
          <w:szCs w:val="20"/>
        </w:rPr>
        <w:t xml:space="preserve"> UTP cat.6. </w:t>
      </w:r>
    </w:p>
    <w:p w14:paraId="22E6882B" w14:textId="77777777" w:rsidR="004E477F" w:rsidRPr="0031156A" w:rsidRDefault="004E477F" w:rsidP="00BA768F">
      <w:pPr>
        <w:jc w:val="both"/>
        <w:rPr>
          <w:sz w:val="20"/>
          <w:szCs w:val="20"/>
        </w:rPr>
      </w:pPr>
      <w:r w:rsidRPr="0031156A">
        <w:rPr>
          <w:sz w:val="20"/>
          <w:szCs w:val="20"/>
        </w:rPr>
        <w:t xml:space="preserve">Celá instalace bude provedena </w:t>
      </w:r>
      <w:proofErr w:type="spellStart"/>
      <w:r w:rsidRPr="0031156A">
        <w:rPr>
          <w:sz w:val="20"/>
          <w:szCs w:val="20"/>
        </w:rPr>
        <w:t>twistovaným</w:t>
      </w:r>
      <w:proofErr w:type="spellEnd"/>
      <w:r w:rsidRPr="0031156A">
        <w:rPr>
          <w:sz w:val="20"/>
          <w:szCs w:val="20"/>
        </w:rPr>
        <w:t xml:space="preserve"> kabelem UTP Cat.6 s pláštěm třídy reakce na oheň B2 ca s1 d1. Kabeláž bude vedena v chodbách pomocí stávajícího drátěného kabelového žlabu na povrchu a pomocí nově instalovaných elektroinstalačních vkládacích lišt na povrchu, v jednotlivých místnostech budou kabely vedeny v elektroinstalačních vkládacích lištách na povrchu.  Všechny elektroinstalační lišty musí být provedeny v </w:t>
      </w:r>
      <w:proofErr w:type="spellStart"/>
      <w:r w:rsidRPr="0031156A">
        <w:rPr>
          <w:sz w:val="20"/>
          <w:szCs w:val="20"/>
        </w:rPr>
        <w:t>bezhalogenovém</w:t>
      </w:r>
      <w:proofErr w:type="spellEnd"/>
      <w:r w:rsidRPr="0031156A">
        <w:rPr>
          <w:sz w:val="20"/>
          <w:szCs w:val="20"/>
        </w:rPr>
        <w:t xml:space="preserve"> provedení. </w:t>
      </w:r>
    </w:p>
    <w:p w14:paraId="0102A826" w14:textId="77777777" w:rsidR="004E477F" w:rsidRPr="0031156A" w:rsidRDefault="004E477F" w:rsidP="00BA768F">
      <w:pPr>
        <w:jc w:val="both"/>
        <w:rPr>
          <w:sz w:val="20"/>
          <w:szCs w:val="20"/>
        </w:rPr>
      </w:pPr>
      <w:r w:rsidRPr="0031156A">
        <w:rPr>
          <w:sz w:val="20"/>
          <w:szCs w:val="20"/>
        </w:rPr>
        <w:t xml:space="preserve">Datové kabely budou ukončeny na jedné straně v datových zásuvkách 1x RJ45 Cat.6., na straně druhé budou datové kabely ukončeny v datovém rozváděči na PATCH panelech 24xRJ45 Cat.6, UTP. Jednotlivé porty v RACK rozváděči a na datových zásuvkách budou označeny pomocí popisných štítků a značení portů v datovém rozváděči musí přesně odpovídat označení na datových zásuvkách. Pro organizaci kabeláže v RACK rozváděči budou instalovány vyvazovací panely. </w:t>
      </w:r>
    </w:p>
    <w:p w14:paraId="5DF97B11" w14:textId="77777777" w:rsidR="004E477F" w:rsidRPr="0031156A" w:rsidRDefault="004E477F" w:rsidP="00BA768F">
      <w:pPr>
        <w:jc w:val="both"/>
        <w:rPr>
          <w:sz w:val="20"/>
          <w:szCs w:val="20"/>
        </w:rPr>
      </w:pPr>
      <w:r w:rsidRPr="0031156A">
        <w:rPr>
          <w:sz w:val="20"/>
          <w:szCs w:val="20"/>
        </w:rPr>
        <w:t>Napojení na datovou konektivitu objektu:</w:t>
      </w:r>
    </w:p>
    <w:p w14:paraId="46F31D08" w14:textId="77777777" w:rsidR="004E477F" w:rsidRPr="0031156A" w:rsidRDefault="004E477F" w:rsidP="00BA768F">
      <w:pPr>
        <w:jc w:val="both"/>
        <w:rPr>
          <w:sz w:val="20"/>
          <w:szCs w:val="20"/>
        </w:rPr>
      </w:pPr>
      <w:r w:rsidRPr="0031156A">
        <w:rPr>
          <w:sz w:val="20"/>
          <w:szCs w:val="20"/>
        </w:rPr>
        <w:t xml:space="preserve">Do nového datového rozváděče 9U objektu hlavní budova (SO01) umístěného ve 2.NP v místnosti 206A bude přiveden přívod datové konektivity ze stávajícího switche umístěného ve stávajícím datovém rozvaděči.  </w:t>
      </w:r>
    </w:p>
    <w:p w14:paraId="5C560F87" w14:textId="77777777" w:rsidR="004E477F" w:rsidRPr="0031156A" w:rsidRDefault="004E477F" w:rsidP="00BA768F">
      <w:pPr>
        <w:jc w:val="both"/>
        <w:rPr>
          <w:sz w:val="20"/>
          <w:szCs w:val="20"/>
        </w:rPr>
      </w:pPr>
      <w:r w:rsidRPr="0031156A">
        <w:rPr>
          <w:sz w:val="20"/>
          <w:szCs w:val="20"/>
        </w:rPr>
        <w:t xml:space="preserve">Páteřní komunikace: </w:t>
      </w:r>
    </w:p>
    <w:p w14:paraId="6C9E93B8" w14:textId="77777777" w:rsidR="004E477F" w:rsidRPr="0031156A" w:rsidRDefault="004E477F" w:rsidP="00BA768F">
      <w:pPr>
        <w:jc w:val="both"/>
        <w:rPr>
          <w:sz w:val="20"/>
          <w:szCs w:val="20"/>
        </w:rPr>
      </w:pPr>
      <w:r w:rsidRPr="0031156A">
        <w:rPr>
          <w:sz w:val="20"/>
          <w:szCs w:val="20"/>
        </w:rPr>
        <w:lastRenderedPageBreak/>
        <w:t xml:space="preserve">Páteřní komunikace mezi nově instalovanými datovými rozvaděči 9U bude řešena stávajícím optickým propojením. Stávající optický kabel je ukončen na obou koncích v optické vaně ve stávajících rozvaděčích. Nově instalované datové rozvaděče budou napojeny optickým patch </w:t>
      </w:r>
      <w:proofErr w:type="spellStart"/>
      <w:r w:rsidRPr="0031156A">
        <w:rPr>
          <w:sz w:val="20"/>
          <w:szCs w:val="20"/>
        </w:rPr>
        <w:t>cordem</w:t>
      </w:r>
      <w:proofErr w:type="spellEnd"/>
      <w:r w:rsidRPr="0031156A">
        <w:rPr>
          <w:sz w:val="20"/>
          <w:szCs w:val="20"/>
        </w:rPr>
        <w:t xml:space="preserve"> do stávající optické vany. </w:t>
      </w:r>
    </w:p>
    <w:p w14:paraId="03B2720C" w14:textId="77777777" w:rsidR="004E477F" w:rsidRPr="0031156A" w:rsidRDefault="004E477F" w:rsidP="00BA768F">
      <w:pPr>
        <w:jc w:val="both"/>
        <w:rPr>
          <w:sz w:val="20"/>
          <w:szCs w:val="20"/>
        </w:rPr>
      </w:pPr>
      <w:r w:rsidRPr="0031156A">
        <w:rPr>
          <w:sz w:val="20"/>
          <w:szCs w:val="20"/>
        </w:rPr>
        <w:t xml:space="preserve">Po dokončení celé instalace bude provedeno měření metalické i optické kabeláže včetně vyhotovení měřících protokolů. </w:t>
      </w:r>
    </w:p>
    <w:p w14:paraId="4AF21882" w14:textId="77777777" w:rsidR="004E477F" w:rsidRPr="0031156A" w:rsidRDefault="004E477F" w:rsidP="00BA768F">
      <w:pPr>
        <w:jc w:val="both"/>
        <w:rPr>
          <w:sz w:val="20"/>
          <w:szCs w:val="20"/>
        </w:rPr>
      </w:pPr>
      <w:r w:rsidRPr="0031156A">
        <w:rPr>
          <w:sz w:val="20"/>
          <w:szCs w:val="20"/>
        </w:rPr>
        <w:t>Měřící protokoly každého metalického kabelu budou obsahovat:</w:t>
      </w:r>
    </w:p>
    <w:p w14:paraId="44A30486"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Wire</w:t>
      </w:r>
      <w:proofErr w:type="spellEnd"/>
      <w:r w:rsidRPr="0031156A">
        <w:rPr>
          <w:sz w:val="20"/>
          <w:szCs w:val="20"/>
        </w:rPr>
        <w:t xml:space="preserve"> map - mapa zapojení </w:t>
      </w:r>
    </w:p>
    <w:p w14:paraId="3CF16597"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Lenght</w:t>
      </w:r>
      <w:proofErr w:type="spellEnd"/>
      <w:r w:rsidRPr="0031156A">
        <w:rPr>
          <w:sz w:val="20"/>
          <w:szCs w:val="20"/>
        </w:rPr>
        <w:t xml:space="preserve"> [m] – délka </w:t>
      </w:r>
    </w:p>
    <w:p w14:paraId="13D334B0"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Propagation</w:t>
      </w:r>
      <w:proofErr w:type="spellEnd"/>
      <w:r w:rsidRPr="0031156A">
        <w:rPr>
          <w:sz w:val="20"/>
          <w:szCs w:val="20"/>
        </w:rPr>
        <w:t xml:space="preserve"> </w:t>
      </w:r>
      <w:proofErr w:type="spellStart"/>
      <w:r w:rsidRPr="0031156A">
        <w:rPr>
          <w:sz w:val="20"/>
          <w:szCs w:val="20"/>
        </w:rPr>
        <w:t>Delay</w:t>
      </w:r>
      <w:proofErr w:type="spellEnd"/>
      <w:r w:rsidRPr="0031156A">
        <w:rPr>
          <w:sz w:val="20"/>
          <w:szCs w:val="20"/>
        </w:rPr>
        <w:t>[</w:t>
      </w:r>
      <w:proofErr w:type="spellStart"/>
      <w:r w:rsidRPr="0031156A">
        <w:rPr>
          <w:sz w:val="20"/>
          <w:szCs w:val="20"/>
        </w:rPr>
        <w:t>ns</w:t>
      </w:r>
      <w:proofErr w:type="spellEnd"/>
      <w:r w:rsidRPr="0031156A">
        <w:rPr>
          <w:sz w:val="20"/>
          <w:szCs w:val="20"/>
        </w:rPr>
        <w:t xml:space="preserve">] - zpoždění šíření signálu </w:t>
      </w:r>
    </w:p>
    <w:p w14:paraId="28990DD2"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Delay</w:t>
      </w:r>
      <w:proofErr w:type="spellEnd"/>
      <w:r w:rsidRPr="0031156A">
        <w:rPr>
          <w:sz w:val="20"/>
          <w:szCs w:val="20"/>
        </w:rPr>
        <w:t xml:space="preserve"> </w:t>
      </w:r>
      <w:proofErr w:type="spellStart"/>
      <w:r w:rsidRPr="0031156A">
        <w:rPr>
          <w:sz w:val="20"/>
          <w:szCs w:val="20"/>
        </w:rPr>
        <w:t>Skew</w:t>
      </w:r>
      <w:proofErr w:type="spellEnd"/>
      <w:r w:rsidRPr="0031156A">
        <w:rPr>
          <w:sz w:val="20"/>
          <w:szCs w:val="20"/>
        </w:rPr>
        <w:t xml:space="preserve"> [</w:t>
      </w:r>
      <w:proofErr w:type="spellStart"/>
      <w:r w:rsidRPr="0031156A">
        <w:rPr>
          <w:sz w:val="20"/>
          <w:szCs w:val="20"/>
        </w:rPr>
        <w:t>ns</w:t>
      </w:r>
      <w:proofErr w:type="spellEnd"/>
      <w:r w:rsidRPr="0031156A">
        <w:rPr>
          <w:sz w:val="20"/>
          <w:szCs w:val="20"/>
        </w:rPr>
        <w:t xml:space="preserve">] - diferenciální zpoždění na párech </w:t>
      </w:r>
    </w:p>
    <w:p w14:paraId="12B3E884"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Rezistance</w:t>
      </w:r>
      <w:proofErr w:type="spellEnd"/>
      <w:r w:rsidRPr="0031156A">
        <w:rPr>
          <w:sz w:val="20"/>
          <w:szCs w:val="20"/>
        </w:rPr>
        <w:t xml:space="preserve"> [Ω] – reálný odpor jednotlivých párů </w:t>
      </w:r>
    </w:p>
    <w:p w14:paraId="1AEBBE69" w14:textId="77777777" w:rsidR="004E477F" w:rsidRPr="0031156A" w:rsidRDefault="004E477F" w:rsidP="00BA768F">
      <w:pPr>
        <w:jc w:val="both"/>
        <w:rPr>
          <w:sz w:val="20"/>
          <w:szCs w:val="20"/>
        </w:rPr>
      </w:pPr>
      <w:r w:rsidRPr="0031156A">
        <w:rPr>
          <w:sz w:val="20"/>
          <w:szCs w:val="20"/>
        </w:rPr>
        <w:t>•</w:t>
      </w:r>
      <w:r w:rsidRPr="0031156A">
        <w:rPr>
          <w:sz w:val="20"/>
          <w:szCs w:val="20"/>
        </w:rPr>
        <w:tab/>
      </w:r>
      <w:proofErr w:type="spellStart"/>
      <w:r w:rsidRPr="0031156A">
        <w:rPr>
          <w:sz w:val="20"/>
          <w:szCs w:val="20"/>
        </w:rPr>
        <w:t>Insertion</w:t>
      </w:r>
      <w:proofErr w:type="spellEnd"/>
      <w:r w:rsidRPr="0031156A">
        <w:rPr>
          <w:sz w:val="20"/>
          <w:szCs w:val="20"/>
        </w:rPr>
        <w:t xml:space="preserve"> </w:t>
      </w:r>
      <w:proofErr w:type="spellStart"/>
      <w:r w:rsidRPr="0031156A">
        <w:rPr>
          <w:sz w:val="20"/>
          <w:szCs w:val="20"/>
        </w:rPr>
        <w:t>Lost</w:t>
      </w:r>
      <w:proofErr w:type="spellEnd"/>
      <w:r w:rsidRPr="0031156A">
        <w:rPr>
          <w:sz w:val="20"/>
          <w:szCs w:val="20"/>
        </w:rPr>
        <w:t xml:space="preserve"> [dB] - ztráta na vstupu </w:t>
      </w:r>
    </w:p>
    <w:p w14:paraId="60F48D4C" w14:textId="77777777" w:rsidR="004E477F" w:rsidRPr="0031156A" w:rsidRDefault="004E477F" w:rsidP="00BA768F">
      <w:pPr>
        <w:jc w:val="both"/>
        <w:rPr>
          <w:sz w:val="20"/>
          <w:szCs w:val="20"/>
        </w:rPr>
      </w:pPr>
      <w:r w:rsidRPr="0031156A">
        <w:rPr>
          <w:sz w:val="20"/>
          <w:szCs w:val="20"/>
        </w:rPr>
        <w:t>•</w:t>
      </w:r>
      <w:r w:rsidRPr="0031156A">
        <w:rPr>
          <w:sz w:val="20"/>
          <w:szCs w:val="20"/>
        </w:rPr>
        <w:tab/>
        <w:t>NEXT (</w:t>
      </w:r>
      <w:proofErr w:type="spellStart"/>
      <w:r w:rsidRPr="0031156A">
        <w:rPr>
          <w:sz w:val="20"/>
          <w:szCs w:val="20"/>
        </w:rPr>
        <w:t>Near</w:t>
      </w:r>
      <w:proofErr w:type="spellEnd"/>
      <w:r w:rsidRPr="0031156A">
        <w:rPr>
          <w:sz w:val="20"/>
          <w:szCs w:val="20"/>
        </w:rPr>
        <w:t xml:space="preserve">-End </w:t>
      </w:r>
      <w:proofErr w:type="spellStart"/>
      <w:r w:rsidRPr="0031156A">
        <w:rPr>
          <w:sz w:val="20"/>
          <w:szCs w:val="20"/>
        </w:rPr>
        <w:t>Crosstalk</w:t>
      </w:r>
      <w:proofErr w:type="spellEnd"/>
      <w:r w:rsidRPr="0031156A">
        <w:rPr>
          <w:sz w:val="20"/>
          <w:szCs w:val="20"/>
        </w:rPr>
        <w:t xml:space="preserve"> [dB]) - přeslech na blízkém konci mezi jednotlivými páry </w:t>
      </w:r>
    </w:p>
    <w:p w14:paraId="20DD7D92" w14:textId="77777777" w:rsidR="004E477F" w:rsidRPr="0031156A" w:rsidRDefault="004E477F" w:rsidP="00BA768F">
      <w:pPr>
        <w:ind w:left="709" w:hanging="709"/>
        <w:jc w:val="both"/>
        <w:rPr>
          <w:sz w:val="20"/>
          <w:szCs w:val="20"/>
        </w:rPr>
      </w:pPr>
      <w:r w:rsidRPr="0031156A">
        <w:rPr>
          <w:sz w:val="20"/>
          <w:szCs w:val="20"/>
        </w:rPr>
        <w:t>•</w:t>
      </w:r>
      <w:r w:rsidRPr="0031156A">
        <w:rPr>
          <w:sz w:val="20"/>
          <w:szCs w:val="20"/>
        </w:rPr>
        <w:tab/>
        <w:t>PSNEXT (</w:t>
      </w:r>
      <w:proofErr w:type="spellStart"/>
      <w:r w:rsidRPr="0031156A">
        <w:rPr>
          <w:sz w:val="20"/>
          <w:szCs w:val="20"/>
        </w:rPr>
        <w:t>Power</w:t>
      </w:r>
      <w:proofErr w:type="spellEnd"/>
      <w:r w:rsidRPr="0031156A">
        <w:rPr>
          <w:sz w:val="20"/>
          <w:szCs w:val="20"/>
        </w:rPr>
        <w:t xml:space="preserve"> Sum </w:t>
      </w:r>
      <w:proofErr w:type="spellStart"/>
      <w:r w:rsidRPr="0031156A">
        <w:rPr>
          <w:sz w:val="20"/>
          <w:szCs w:val="20"/>
        </w:rPr>
        <w:t>Near</w:t>
      </w:r>
      <w:proofErr w:type="spellEnd"/>
      <w:r w:rsidRPr="0031156A">
        <w:rPr>
          <w:sz w:val="20"/>
          <w:szCs w:val="20"/>
        </w:rPr>
        <w:t xml:space="preserve">-End </w:t>
      </w:r>
      <w:proofErr w:type="spellStart"/>
      <w:r w:rsidRPr="0031156A">
        <w:rPr>
          <w:sz w:val="20"/>
          <w:szCs w:val="20"/>
        </w:rPr>
        <w:t>Crosstalk</w:t>
      </w:r>
      <w:proofErr w:type="spellEnd"/>
      <w:r w:rsidRPr="0031156A">
        <w:rPr>
          <w:sz w:val="20"/>
          <w:szCs w:val="20"/>
        </w:rPr>
        <w:t xml:space="preserve"> [dB]) - přeslech na blízkém konci, tři páry vůči jednomu - je vypočítán z kombinace NEXT hodnot. </w:t>
      </w:r>
    </w:p>
    <w:p w14:paraId="6C26FF29" w14:textId="77777777" w:rsidR="004E477F" w:rsidRPr="0031156A" w:rsidRDefault="004E477F" w:rsidP="00BA768F">
      <w:pPr>
        <w:ind w:left="709" w:hanging="709"/>
        <w:jc w:val="both"/>
        <w:rPr>
          <w:sz w:val="20"/>
          <w:szCs w:val="20"/>
        </w:rPr>
      </w:pPr>
      <w:r w:rsidRPr="0031156A">
        <w:rPr>
          <w:sz w:val="20"/>
          <w:szCs w:val="20"/>
        </w:rPr>
        <w:t>•</w:t>
      </w:r>
      <w:r w:rsidRPr="0031156A">
        <w:rPr>
          <w:sz w:val="20"/>
          <w:szCs w:val="20"/>
        </w:rPr>
        <w:tab/>
        <w:t>ACR (</w:t>
      </w:r>
      <w:proofErr w:type="spellStart"/>
      <w:r w:rsidRPr="0031156A">
        <w:rPr>
          <w:sz w:val="20"/>
          <w:szCs w:val="20"/>
        </w:rPr>
        <w:t>Attenuation</w:t>
      </w:r>
      <w:proofErr w:type="spellEnd"/>
      <w:r w:rsidRPr="0031156A">
        <w:rPr>
          <w:sz w:val="20"/>
          <w:szCs w:val="20"/>
        </w:rPr>
        <w:t xml:space="preserve"> to </w:t>
      </w:r>
      <w:proofErr w:type="spellStart"/>
      <w:r w:rsidRPr="0031156A">
        <w:rPr>
          <w:sz w:val="20"/>
          <w:szCs w:val="20"/>
        </w:rPr>
        <w:t>Crosstalk</w:t>
      </w:r>
      <w:proofErr w:type="spellEnd"/>
      <w:r w:rsidRPr="0031156A">
        <w:rPr>
          <w:sz w:val="20"/>
          <w:szCs w:val="20"/>
        </w:rPr>
        <w:t xml:space="preserve"> Ratio [dB]) – odstup signál-šum mezi jednotlivými páry na obou stranách páru </w:t>
      </w:r>
    </w:p>
    <w:p w14:paraId="2F17BFC8" w14:textId="77777777" w:rsidR="004E477F" w:rsidRPr="0031156A" w:rsidRDefault="004E477F" w:rsidP="00BA768F">
      <w:pPr>
        <w:ind w:left="709" w:hanging="709"/>
        <w:jc w:val="both"/>
        <w:rPr>
          <w:sz w:val="20"/>
          <w:szCs w:val="20"/>
        </w:rPr>
      </w:pPr>
      <w:r w:rsidRPr="0031156A">
        <w:rPr>
          <w:sz w:val="20"/>
          <w:szCs w:val="20"/>
        </w:rPr>
        <w:t>•</w:t>
      </w:r>
      <w:r w:rsidRPr="0031156A">
        <w:rPr>
          <w:sz w:val="20"/>
          <w:szCs w:val="20"/>
        </w:rPr>
        <w:tab/>
        <w:t>PSACR (</w:t>
      </w:r>
      <w:proofErr w:type="spellStart"/>
      <w:r w:rsidRPr="0031156A">
        <w:rPr>
          <w:sz w:val="20"/>
          <w:szCs w:val="20"/>
        </w:rPr>
        <w:t>Power</w:t>
      </w:r>
      <w:proofErr w:type="spellEnd"/>
      <w:r w:rsidRPr="0031156A">
        <w:rPr>
          <w:sz w:val="20"/>
          <w:szCs w:val="20"/>
        </w:rPr>
        <w:t xml:space="preserve"> Sum </w:t>
      </w:r>
      <w:proofErr w:type="spellStart"/>
      <w:r w:rsidRPr="0031156A">
        <w:rPr>
          <w:sz w:val="20"/>
          <w:szCs w:val="20"/>
        </w:rPr>
        <w:t>Attenuation</w:t>
      </w:r>
      <w:proofErr w:type="spellEnd"/>
      <w:r w:rsidRPr="0031156A">
        <w:rPr>
          <w:sz w:val="20"/>
          <w:szCs w:val="20"/>
        </w:rPr>
        <w:t xml:space="preserve"> to </w:t>
      </w:r>
      <w:proofErr w:type="spellStart"/>
      <w:r w:rsidRPr="0031156A">
        <w:rPr>
          <w:sz w:val="20"/>
          <w:szCs w:val="20"/>
        </w:rPr>
        <w:t>Crosstalk</w:t>
      </w:r>
      <w:proofErr w:type="spellEnd"/>
      <w:r w:rsidRPr="0031156A">
        <w:rPr>
          <w:sz w:val="20"/>
          <w:szCs w:val="20"/>
        </w:rPr>
        <w:t xml:space="preserve"> Ratio [dB]) – odstup signál šum, tři páry vůči jednomu na obou stranách páru </w:t>
      </w:r>
    </w:p>
    <w:p w14:paraId="3D25271C" w14:textId="4E66452C" w:rsidR="004E477F" w:rsidRDefault="004E477F" w:rsidP="00BA768F">
      <w:pPr>
        <w:spacing w:after="0"/>
        <w:jc w:val="both"/>
        <w:rPr>
          <w:sz w:val="20"/>
          <w:szCs w:val="20"/>
        </w:rPr>
      </w:pPr>
      <w:r w:rsidRPr="0031156A">
        <w:rPr>
          <w:sz w:val="20"/>
          <w:szCs w:val="20"/>
        </w:rPr>
        <w:t>•</w:t>
      </w:r>
      <w:r w:rsidRPr="0031156A">
        <w:rPr>
          <w:sz w:val="20"/>
          <w:szCs w:val="20"/>
        </w:rPr>
        <w:tab/>
        <w:t xml:space="preserve">RL (Return </w:t>
      </w:r>
      <w:proofErr w:type="spellStart"/>
      <w:r w:rsidRPr="0031156A">
        <w:rPr>
          <w:sz w:val="20"/>
          <w:szCs w:val="20"/>
        </w:rPr>
        <w:t>Loss</w:t>
      </w:r>
      <w:proofErr w:type="spellEnd"/>
      <w:r w:rsidRPr="0031156A">
        <w:rPr>
          <w:sz w:val="20"/>
          <w:szCs w:val="20"/>
        </w:rPr>
        <w:t xml:space="preserve"> [dB]) – zpětný odraz</w:t>
      </w:r>
    </w:p>
    <w:p w14:paraId="44787C3B" w14:textId="77777777" w:rsidR="00BA768F" w:rsidRPr="0031156A" w:rsidRDefault="00BA768F" w:rsidP="00BA768F">
      <w:pPr>
        <w:spacing w:after="0"/>
        <w:jc w:val="both"/>
        <w:rPr>
          <w:sz w:val="20"/>
          <w:szCs w:val="20"/>
        </w:rPr>
      </w:pPr>
    </w:p>
    <w:p w14:paraId="007BE596" w14:textId="77777777" w:rsidR="004E477F" w:rsidRPr="0031156A" w:rsidRDefault="004E477F" w:rsidP="00BA768F">
      <w:pPr>
        <w:jc w:val="both"/>
        <w:rPr>
          <w:sz w:val="20"/>
          <w:szCs w:val="20"/>
        </w:rPr>
      </w:pPr>
      <w:r w:rsidRPr="0031156A">
        <w:rPr>
          <w:sz w:val="20"/>
          <w:szCs w:val="20"/>
        </w:rPr>
        <w:t>Měřící protokoly každého optického vlákna budou obsahovat:</w:t>
      </w:r>
    </w:p>
    <w:p w14:paraId="2C235827" w14:textId="77777777" w:rsidR="004E477F" w:rsidRPr="0031156A" w:rsidRDefault="004E477F" w:rsidP="00BA768F">
      <w:pPr>
        <w:jc w:val="both"/>
        <w:rPr>
          <w:sz w:val="20"/>
          <w:szCs w:val="20"/>
        </w:rPr>
      </w:pPr>
      <w:r w:rsidRPr="0031156A">
        <w:rPr>
          <w:sz w:val="20"/>
          <w:szCs w:val="20"/>
        </w:rPr>
        <w:t>•</w:t>
      </w:r>
      <w:r w:rsidRPr="0031156A">
        <w:rPr>
          <w:sz w:val="20"/>
          <w:szCs w:val="20"/>
        </w:rPr>
        <w:tab/>
        <w:t>Celkový útlum trasy a délka trasy dle ISO 11801</w:t>
      </w:r>
    </w:p>
    <w:p w14:paraId="1110901B" w14:textId="2A6406AB" w:rsidR="004E477F" w:rsidRPr="0031156A" w:rsidRDefault="004E477F" w:rsidP="00BA768F">
      <w:pPr>
        <w:jc w:val="both"/>
        <w:rPr>
          <w:sz w:val="20"/>
          <w:szCs w:val="20"/>
        </w:rPr>
      </w:pPr>
      <w:r w:rsidRPr="0031156A">
        <w:rPr>
          <w:sz w:val="20"/>
          <w:szCs w:val="20"/>
        </w:rPr>
        <w:t xml:space="preserve">K datovým rozváděčům bude přivedeno napájení kabelem CYKY 3x2,5 napájení ze sítě 230V/50Hz, jištěné 16A jističem, které bude ukončeno zásuvkou. V datovém rozváděči pak bude toto napájení rozvedeno pomocí rozvodného panelu 19“ se standardními 5x230 zásuvkami a přepěťovou ochranou, k nimž se budou následně připojovat potřebné aktivní prvky. </w:t>
      </w:r>
    </w:p>
    <w:p w14:paraId="26B37B73" w14:textId="77777777" w:rsidR="004E477F" w:rsidRPr="00BA768F" w:rsidRDefault="004E477F" w:rsidP="00BA768F">
      <w:pPr>
        <w:pStyle w:val="Odstavecseseznamem"/>
        <w:numPr>
          <w:ilvl w:val="0"/>
          <w:numId w:val="3"/>
        </w:numPr>
        <w:spacing w:after="160"/>
        <w:ind w:left="714" w:hanging="357"/>
        <w:jc w:val="both"/>
        <w:rPr>
          <w:sz w:val="20"/>
          <w:szCs w:val="20"/>
        </w:rPr>
      </w:pPr>
      <w:r w:rsidRPr="00BA768F">
        <w:rPr>
          <w:sz w:val="20"/>
          <w:szCs w:val="20"/>
        </w:rPr>
        <w:t>Prostupy rozvodů:</w:t>
      </w:r>
    </w:p>
    <w:p w14:paraId="4E93BA47" w14:textId="5A60A99B" w:rsidR="004E477F" w:rsidRDefault="004E477F" w:rsidP="00BA768F">
      <w:pPr>
        <w:jc w:val="both"/>
        <w:rPr>
          <w:sz w:val="20"/>
          <w:szCs w:val="20"/>
        </w:rPr>
      </w:pPr>
      <w:r w:rsidRPr="0031156A">
        <w:rPr>
          <w:sz w:val="20"/>
          <w:szCs w:val="20"/>
        </w:rPr>
        <w:t xml:space="preserve">Součástí předávky dokumentace skutečného provedení bude kompletní kniha požárních ucpávek. Podle čl. 6.2.1 ČSN 73 0810 prostupy rozvodů a instalací požárně dělícími konstrukcemi musí být požárně utěsněny v souladu s ČSN 73 0810 kapitola 6.2 a musí splňovat podmínky požární odolnosti klasifikace podle ČSN EN 13501-2 a požadavků podle ČSN EN 1366-3. Prostupy elektrických rozvodů (kabelů, vodičů)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Pokud však skladba požárně dělící konstrukce nezaručuje požární utěsnění prostupujících rozvodů a instalací, musí být bez ohledu na použitý materiál prostupujících zařízení a jejich rozměry (např. průřezovou plochu) zajištěno utěsnění podle ČSN EN 13501-2 (obdobně jako podle 6.2.2 ČSN 73 0810 – viz. dále). Podle čl. 6.2.2 ČSN 73 0810 u dále uvedených prostupů požárně dělícími konstrukcemi se kromě úpravy podle čl. 6.2.1 ČSN 73 0810 zabraňuje šíření požáru hmotou (výrobkem) nebo jiného prostupujícího zařízení. Toto těsnění prostupů se zajišťuje pomocí manžet, tmelů a jiných výrobků (dále jen manžet), jejichž </w:t>
      </w:r>
      <w:r w:rsidRPr="0031156A">
        <w:rPr>
          <w:sz w:val="20"/>
          <w:szCs w:val="20"/>
        </w:rPr>
        <w:lastRenderedPageBreak/>
        <w:t>požární odolnost EI je určena požadovanou odolností požárně dělící konstrukce, za postačující se považuje odolnost do 90 minut; těsnění prostupů se hodnotí podle ČSN EN 13501-2, a to v případě kabelových a jiných elektrických rozvodů tvořených svazkem vodičů (prostupující jedním otvorem) s izolací šířící požár o celkové hmotnosti větší než 1kg/m. Prostupy realizované podle čl. 6.2.2 ČSN 73 0810 musí být zřetelně označeny štítkem s informacemi o požární odolnosti, druhu nebo typu ucpávky, datu provedení, firmě, adrese a jméně zhotovitele, označení výrobce systému (podle vyhlášky MV ČR č.23/2008 §9 odstavec 6). Stávající prostupy musí být opraveny. Nové prostupy mezi požárními úseky musí být utěsněny</w:t>
      </w:r>
      <w:r>
        <w:rPr>
          <w:sz w:val="20"/>
          <w:szCs w:val="20"/>
        </w:rPr>
        <w:t>.</w:t>
      </w:r>
    </w:p>
    <w:tbl>
      <w:tblPr>
        <w:tblW w:w="9063" w:type="dxa"/>
        <w:tblCellMar>
          <w:left w:w="70" w:type="dxa"/>
          <w:right w:w="70" w:type="dxa"/>
        </w:tblCellMar>
        <w:tblLook w:val="04A0" w:firstRow="1" w:lastRow="0" w:firstColumn="1" w:lastColumn="0" w:noHBand="0" w:noVBand="1"/>
      </w:tblPr>
      <w:tblGrid>
        <w:gridCol w:w="7787"/>
        <w:gridCol w:w="646"/>
        <w:gridCol w:w="630"/>
      </w:tblGrid>
      <w:tr w:rsidR="004E477F" w:rsidRPr="0031156A" w14:paraId="5B1F4CEB" w14:textId="77777777" w:rsidTr="00737C4E">
        <w:trPr>
          <w:trHeight w:val="290"/>
        </w:trPr>
        <w:tc>
          <w:tcPr>
            <w:tcW w:w="7787" w:type="dxa"/>
            <w:tcBorders>
              <w:top w:val="single" w:sz="4" w:space="0" w:color="auto"/>
              <w:left w:val="single" w:sz="8" w:space="0" w:color="auto"/>
              <w:bottom w:val="nil"/>
              <w:right w:val="single" w:sz="4" w:space="0" w:color="auto"/>
            </w:tcBorders>
            <w:shd w:val="clear" w:color="000000" w:fill="D9D9D9"/>
            <w:noWrap/>
            <w:vAlign w:val="center"/>
            <w:hideMark/>
          </w:tcPr>
          <w:p w14:paraId="145E04EC" w14:textId="77777777" w:rsidR="004E477F" w:rsidRPr="0031156A" w:rsidRDefault="004E477F" w:rsidP="00BA768F">
            <w:pPr>
              <w:spacing w:after="0" w:line="240" w:lineRule="auto"/>
              <w:jc w:val="both"/>
              <w:rPr>
                <w:rFonts w:ascii="Calibri" w:eastAsia="Times New Roman" w:hAnsi="Calibri" w:cs="Calibri"/>
                <w:color w:val="000000"/>
                <w:lang w:eastAsia="cs-CZ"/>
              </w:rPr>
            </w:pPr>
            <w:r w:rsidRPr="0031156A">
              <w:rPr>
                <w:rFonts w:ascii="Calibri" w:eastAsia="Times New Roman" w:hAnsi="Calibri" w:cs="Calibri"/>
                <w:color w:val="000000"/>
                <w:lang w:eastAsia="cs-CZ"/>
              </w:rPr>
              <w:t>Popis položky</w:t>
            </w:r>
          </w:p>
        </w:tc>
        <w:tc>
          <w:tcPr>
            <w:tcW w:w="646" w:type="dxa"/>
            <w:tcBorders>
              <w:top w:val="single" w:sz="4" w:space="0" w:color="auto"/>
              <w:left w:val="single" w:sz="4" w:space="0" w:color="auto"/>
              <w:bottom w:val="nil"/>
              <w:right w:val="single" w:sz="4" w:space="0" w:color="auto"/>
            </w:tcBorders>
            <w:shd w:val="clear" w:color="000000" w:fill="D9D9D9"/>
            <w:noWrap/>
            <w:vAlign w:val="center"/>
            <w:hideMark/>
          </w:tcPr>
          <w:p w14:paraId="75EF7E04" w14:textId="77777777" w:rsidR="004E477F" w:rsidRPr="0031156A" w:rsidRDefault="004E477F" w:rsidP="00BA768F">
            <w:pPr>
              <w:spacing w:after="0" w:line="240" w:lineRule="auto"/>
              <w:jc w:val="both"/>
              <w:rPr>
                <w:rFonts w:ascii="Calibri" w:eastAsia="Times New Roman" w:hAnsi="Calibri" w:cs="Calibri"/>
                <w:color w:val="000000"/>
                <w:lang w:eastAsia="cs-CZ"/>
              </w:rPr>
            </w:pPr>
            <w:r w:rsidRPr="0031156A">
              <w:rPr>
                <w:rFonts w:ascii="Calibri" w:eastAsia="Times New Roman" w:hAnsi="Calibri" w:cs="Calibri"/>
                <w:color w:val="000000"/>
                <w:lang w:eastAsia="cs-CZ"/>
              </w:rPr>
              <w:t>Počet</w:t>
            </w: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FC246B3" w14:textId="77777777" w:rsidR="004E477F" w:rsidRPr="0031156A" w:rsidRDefault="004E477F" w:rsidP="00BA768F">
            <w:pPr>
              <w:spacing w:after="0" w:line="240" w:lineRule="auto"/>
              <w:jc w:val="both"/>
              <w:rPr>
                <w:rFonts w:ascii="Calibri" w:eastAsia="Times New Roman" w:hAnsi="Calibri" w:cs="Calibri"/>
                <w:color w:val="000000"/>
                <w:lang w:eastAsia="cs-CZ"/>
              </w:rPr>
            </w:pPr>
            <w:r w:rsidRPr="0031156A">
              <w:rPr>
                <w:rFonts w:ascii="Calibri" w:eastAsia="Times New Roman" w:hAnsi="Calibri" w:cs="Calibri"/>
                <w:color w:val="000000"/>
                <w:lang w:eastAsia="cs-CZ"/>
              </w:rPr>
              <w:t>MJ</w:t>
            </w:r>
          </w:p>
        </w:tc>
      </w:tr>
      <w:tr w:rsidR="004E477F" w:rsidRPr="0031156A" w14:paraId="7246DAB4" w14:textId="77777777" w:rsidTr="008953AA">
        <w:trPr>
          <w:trHeight w:val="290"/>
        </w:trPr>
        <w:tc>
          <w:tcPr>
            <w:tcW w:w="77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6B20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rozvaděč nástěnný 9U, 600mm x 450mm, sklo</w:t>
            </w:r>
          </w:p>
        </w:tc>
        <w:tc>
          <w:tcPr>
            <w:tcW w:w="646" w:type="dxa"/>
            <w:tcBorders>
              <w:top w:val="single" w:sz="4" w:space="0" w:color="auto"/>
              <w:left w:val="nil"/>
              <w:bottom w:val="single" w:sz="4" w:space="0" w:color="auto"/>
              <w:right w:val="single" w:sz="4" w:space="0" w:color="auto"/>
            </w:tcBorders>
            <w:shd w:val="clear" w:color="000000" w:fill="FFFFFF"/>
            <w:noWrap/>
            <w:vAlign w:val="bottom"/>
            <w:hideMark/>
          </w:tcPr>
          <w:p w14:paraId="7977BA0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single" w:sz="4" w:space="0" w:color="auto"/>
              <w:left w:val="nil"/>
              <w:bottom w:val="single" w:sz="4" w:space="0" w:color="auto"/>
              <w:right w:val="single" w:sz="4" w:space="0" w:color="auto"/>
            </w:tcBorders>
            <w:shd w:val="clear" w:color="000000" w:fill="FFFFFF"/>
            <w:noWrap/>
            <w:vAlign w:val="bottom"/>
            <w:hideMark/>
          </w:tcPr>
          <w:p w14:paraId="0127E347"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6EE7D271"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3412946"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ventilační jednotka univerzální 2 ventilátorů s termostatem</w:t>
            </w:r>
          </w:p>
        </w:tc>
        <w:tc>
          <w:tcPr>
            <w:tcW w:w="646" w:type="dxa"/>
            <w:tcBorders>
              <w:top w:val="nil"/>
              <w:left w:val="nil"/>
              <w:bottom w:val="single" w:sz="4" w:space="0" w:color="auto"/>
              <w:right w:val="single" w:sz="4" w:space="0" w:color="auto"/>
            </w:tcBorders>
            <w:shd w:val="clear" w:color="000000" w:fill="FFFFFF"/>
            <w:noWrap/>
            <w:vAlign w:val="bottom"/>
            <w:hideMark/>
          </w:tcPr>
          <w:p w14:paraId="15D9277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nil"/>
              <w:left w:val="nil"/>
              <w:bottom w:val="single" w:sz="4" w:space="0" w:color="auto"/>
              <w:right w:val="single" w:sz="4" w:space="0" w:color="auto"/>
            </w:tcBorders>
            <w:shd w:val="clear" w:color="000000" w:fill="FFFFFF"/>
            <w:noWrap/>
            <w:vAlign w:val="bottom"/>
            <w:hideMark/>
          </w:tcPr>
          <w:p w14:paraId="46CAD8B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4EDF23D3"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4E813894"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patch panel 24 x RJ45 CAT6 UTP s vyvazovací lištou černý 1U</w:t>
            </w:r>
          </w:p>
        </w:tc>
        <w:tc>
          <w:tcPr>
            <w:tcW w:w="646" w:type="dxa"/>
            <w:tcBorders>
              <w:top w:val="nil"/>
              <w:left w:val="nil"/>
              <w:bottom w:val="single" w:sz="4" w:space="0" w:color="auto"/>
              <w:right w:val="single" w:sz="4" w:space="0" w:color="auto"/>
            </w:tcBorders>
            <w:shd w:val="clear" w:color="000000" w:fill="FFFFFF"/>
            <w:noWrap/>
            <w:vAlign w:val="bottom"/>
            <w:hideMark/>
          </w:tcPr>
          <w:p w14:paraId="4E646599"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w:t>
            </w:r>
          </w:p>
        </w:tc>
        <w:tc>
          <w:tcPr>
            <w:tcW w:w="630" w:type="dxa"/>
            <w:tcBorders>
              <w:top w:val="nil"/>
              <w:left w:val="nil"/>
              <w:bottom w:val="single" w:sz="4" w:space="0" w:color="auto"/>
              <w:right w:val="single" w:sz="4" w:space="0" w:color="auto"/>
            </w:tcBorders>
            <w:shd w:val="clear" w:color="000000" w:fill="FFFFFF"/>
            <w:noWrap/>
            <w:vAlign w:val="bottom"/>
            <w:hideMark/>
          </w:tcPr>
          <w:p w14:paraId="7C9A84A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0A9DAAF2"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616E41EC"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vyvazovací panel 19" 1U BK plastový</w:t>
            </w:r>
          </w:p>
        </w:tc>
        <w:tc>
          <w:tcPr>
            <w:tcW w:w="646" w:type="dxa"/>
            <w:tcBorders>
              <w:top w:val="nil"/>
              <w:left w:val="nil"/>
              <w:bottom w:val="single" w:sz="4" w:space="0" w:color="auto"/>
              <w:right w:val="single" w:sz="4" w:space="0" w:color="auto"/>
            </w:tcBorders>
            <w:shd w:val="clear" w:color="000000" w:fill="FFFFFF"/>
            <w:noWrap/>
            <w:vAlign w:val="bottom"/>
            <w:hideMark/>
          </w:tcPr>
          <w:p w14:paraId="5DE3E6A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5</w:t>
            </w:r>
          </w:p>
        </w:tc>
        <w:tc>
          <w:tcPr>
            <w:tcW w:w="630" w:type="dxa"/>
            <w:tcBorders>
              <w:top w:val="nil"/>
              <w:left w:val="nil"/>
              <w:bottom w:val="single" w:sz="4" w:space="0" w:color="auto"/>
              <w:right w:val="single" w:sz="4" w:space="0" w:color="auto"/>
            </w:tcBorders>
            <w:shd w:val="clear" w:color="000000" w:fill="FFFFFF"/>
            <w:noWrap/>
            <w:vAlign w:val="bottom"/>
            <w:hideMark/>
          </w:tcPr>
          <w:p w14:paraId="0B139DE9"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66B21FD3"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5DB3BB56"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montážní sada M6, 4ks matice, 4ks šroubky, 4ks plastové podložky</w:t>
            </w:r>
          </w:p>
        </w:tc>
        <w:tc>
          <w:tcPr>
            <w:tcW w:w="646" w:type="dxa"/>
            <w:tcBorders>
              <w:top w:val="nil"/>
              <w:left w:val="nil"/>
              <w:bottom w:val="single" w:sz="4" w:space="0" w:color="auto"/>
              <w:right w:val="single" w:sz="4" w:space="0" w:color="auto"/>
            </w:tcBorders>
            <w:shd w:val="clear" w:color="000000" w:fill="FFFFFF"/>
            <w:noWrap/>
            <w:vAlign w:val="bottom"/>
            <w:hideMark/>
          </w:tcPr>
          <w:p w14:paraId="5326BFA3"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14</w:t>
            </w:r>
          </w:p>
        </w:tc>
        <w:tc>
          <w:tcPr>
            <w:tcW w:w="630" w:type="dxa"/>
            <w:tcBorders>
              <w:top w:val="nil"/>
              <w:left w:val="nil"/>
              <w:bottom w:val="single" w:sz="4" w:space="0" w:color="auto"/>
              <w:right w:val="single" w:sz="4" w:space="0" w:color="auto"/>
            </w:tcBorders>
            <w:shd w:val="clear" w:color="000000" w:fill="FFFFFF"/>
            <w:noWrap/>
            <w:vAlign w:val="bottom"/>
            <w:hideMark/>
          </w:tcPr>
          <w:p w14:paraId="1092B18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557BCE9C"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5A7BC4E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patch kabel CAT6 UTP PVC 2m šedý</w:t>
            </w:r>
          </w:p>
        </w:tc>
        <w:tc>
          <w:tcPr>
            <w:tcW w:w="646" w:type="dxa"/>
            <w:tcBorders>
              <w:top w:val="nil"/>
              <w:left w:val="nil"/>
              <w:bottom w:val="single" w:sz="4" w:space="0" w:color="auto"/>
              <w:right w:val="single" w:sz="4" w:space="0" w:color="auto"/>
            </w:tcBorders>
            <w:shd w:val="clear" w:color="000000" w:fill="FFFFFF"/>
            <w:noWrap/>
            <w:vAlign w:val="bottom"/>
            <w:hideMark/>
          </w:tcPr>
          <w:p w14:paraId="593ED226"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38</w:t>
            </w:r>
          </w:p>
        </w:tc>
        <w:tc>
          <w:tcPr>
            <w:tcW w:w="630" w:type="dxa"/>
            <w:tcBorders>
              <w:top w:val="nil"/>
              <w:left w:val="nil"/>
              <w:bottom w:val="single" w:sz="4" w:space="0" w:color="auto"/>
              <w:right w:val="single" w:sz="4" w:space="0" w:color="auto"/>
            </w:tcBorders>
            <w:shd w:val="clear" w:color="000000" w:fill="FFFFFF"/>
            <w:noWrap/>
            <w:vAlign w:val="bottom"/>
            <w:hideMark/>
          </w:tcPr>
          <w:p w14:paraId="5A10E707"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53A98D0D"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09B21310"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patch kabel CAT6 UTP PVC 0,5m šedý</w:t>
            </w:r>
          </w:p>
        </w:tc>
        <w:tc>
          <w:tcPr>
            <w:tcW w:w="646" w:type="dxa"/>
            <w:tcBorders>
              <w:top w:val="nil"/>
              <w:left w:val="nil"/>
              <w:bottom w:val="single" w:sz="4" w:space="0" w:color="auto"/>
              <w:right w:val="single" w:sz="4" w:space="0" w:color="auto"/>
            </w:tcBorders>
            <w:shd w:val="clear" w:color="000000" w:fill="FFFFFF"/>
            <w:noWrap/>
            <w:vAlign w:val="bottom"/>
            <w:hideMark/>
          </w:tcPr>
          <w:p w14:paraId="0F91FED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34</w:t>
            </w:r>
          </w:p>
        </w:tc>
        <w:tc>
          <w:tcPr>
            <w:tcW w:w="630" w:type="dxa"/>
            <w:tcBorders>
              <w:top w:val="nil"/>
              <w:left w:val="nil"/>
              <w:bottom w:val="single" w:sz="4" w:space="0" w:color="auto"/>
              <w:right w:val="single" w:sz="4" w:space="0" w:color="auto"/>
            </w:tcBorders>
            <w:shd w:val="clear" w:color="000000" w:fill="FFFFFF"/>
            <w:noWrap/>
            <w:vAlign w:val="bottom"/>
            <w:hideMark/>
          </w:tcPr>
          <w:p w14:paraId="6EEB4B0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53D18CF1"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A951958"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rozvodný panel ACAR 5x 230V, s přepěťovou ochranou, vypínač</w:t>
            </w:r>
          </w:p>
        </w:tc>
        <w:tc>
          <w:tcPr>
            <w:tcW w:w="646" w:type="dxa"/>
            <w:tcBorders>
              <w:top w:val="nil"/>
              <w:left w:val="nil"/>
              <w:bottom w:val="single" w:sz="4" w:space="0" w:color="auto"/>
              <w:right w:val="single" w:sz="4" w:space="0" w:color="auto"/>
            </w:tcBorders>
            <w:shd w:val="clear" w:color="000000" w:fill="FFFFFF"/>
            <w:noWrap/>
            <w:vAlign w:val="bottom"/>
            <w:hideMark/>
          </w:tcPr>
          <w:p w14:paraId="34FA14D8"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nil"/>
              <w:left w:val="nil"/>
              <w:bottom w:val="single" w:sz="4" w:space="0" w:color="auto"/>
              <w:right w:val="single" w:sz="4" w:space="0" w:color="auto"/>
            </w:tcBorders>
            <w:shd w:val="clear" w:color="000000" w:fill="FFFFFF"/>
            <w:noWrap/>
            <w:vAlign w:val="bottom"/>
            <w:hideMark/>
          </w:tcPr>
          <w:p w14:paraId="78FE6E1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150B65EC"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918E2A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police 1U 350mm</w:t>
            </w:r>
          </w:p>
        </w:tc>
        <w:tc>
          <w:tcPr>
            <w:tcW w:w="646" w:type="dxa"/>
            <w:tcBorders>
              <w:top w:val="nil"/>
              <w:left w:val="nil"/>
              <w:bottom w:val="single" w:sz="4" w:space="0" w:color="auto"/>
              <w:right w:val="single" w:sz="4" w:space="0" w:color="auto"/>
            </w:tcBorders>
            <w:shd w:val="clear" w:color="000000" w:fill="FFFFFF"/>
            <w:noWrap/>
            <w:vAlign w:val="bottom"/>
            <w:hideMark/>
          </w:tcPr>
          <w:p w14:paraId="3ABCDA9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nil"/>
              <w:left w:val="nil"/>
              <w:bottom w:val="single" w:sz="4" w:space="0" w:color="auto"/>
              <w:right w:val="single" w:sz="4" w:space="0" w:color="auto"/>
            </w:tcBorders>
            <w:shd w:val="clear" w:color="000000" w:fill="FFFFFF"/>
            <w:noWrap/>
            <w:vAlign w:val="bottom"/>
            <w:hideMark/>
          </w:tcPr>
          <w:p w14:paraId="7A1BBC1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68B8ECA9"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7151BE9C"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instalační kabel CAT6 UTP LSOHFR B2ca s1 d1 a1 500m</w:t>
            </w:r>
          </w:p>
        </w:tc>
        <w:tc>
          <w:tcPr>
            <w:tcW w:w="646" w:type="dxa"/>
            <w:tcBorders>
              <w:top w:val="nil"/>
              <w:left w:val="nil"/>
              <w:bottom w:val="single" w:sz="4" w:space="0" w:color="auto"/>
              <w:right w:val="single" w:sz="4" w:space="0" w:color="auto"/>
            </w:tcBorders>
            <w:shd w:val="clear" w:color="000000" w:fill="FFFFFF"/>
            <w:noWrap/>
            <w:vAlign w:val="bottom"/>
            <w:hideMark/>
          </w:tcPr>
          <w:p w14:paraId="680A697F"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2195</w:t>
            </w:r>
          </w:p>
        </w:tc>
        <w:tc>
          <w:tcPr>
            <w:tcW w:w="630" w:type="dxa"/>
            <w:tcBorders>
              <w:top w:val="nil"/>
              <w:left w:val="nil"/>
              <w:bottom w:val="single" w:sz="4" w:space="0" w:color="auto"/>
              <w:right w:val="single" w:sz="4" w:space="0" w:color="auto"/>
            </w:tcBorders>
            <w:shd w:val="clear" w:color="000000" w:fill="FFFFFF"/>
            <w:noWrap/>
            <w:vAlign w:val="bottom"/>
            <w:hideMark/>
          </w:tcPr>
          <w:p w14:paraId="727E0CAB"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w:t>
            </w:r>
          </w:p>
        </w:tc>
      </w:tr>
      <w:tr w:rsidR="004E477F" w:rsidRPr="0031156A" w14:paraId="26087FD2"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195C090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zásuvka 1xRJ45 UTP Cat6 Tango</w:t>
            </w:r>
          </w:p>
        </w:tc>
        <w:tc>
          <w:tcPr>
            <w:tcW w:w="646" w:type="dxa"/>
            <w:tcBorders>
              <w:top w:val="nil"/>
              <w:left w:val="nil"/>
              <w:bottom w:val="single" w:sz="4" w:space="0" w:color="auto"/>
              <w:right w:val="single" w:sz="4" w:space="0" w:color="auto"/>
            </w:tcBorders>
            <w:shd w:val="clear" w:color="000000" w:fill="FFFFFF"/>
            <w:noWrap/>
            <w:vAlign w:val="bottom"/>
            <w:hideMark/>
          </w:tcPr>
          <w:p w14:paraId="7AD23DA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34</w:t>
            </w:r>
          </w:p>
        </w:tc>
        <w:tc>
          <w:tcPr>
            <w:tcW w:w="630" w:type="dxa"/>
            <w:tcBorders>
              <w:top w:val="nil"/>
              <w:left w:val="nil"/>
              <w:bottom w:val="single" w:sz="4" w:space="0" w:color="auto"/>
              <w:right w:val="single" w:sz="4" w:space="0" w:color="auto"/>
            </w:tcBorders>
            <w:shd w:val="clear" w:color="000000" w:fill="FFFFFF"/>
            <w:noWrap/>
            <w:vAlign w:val="bottom"/>
            <w:hideMark/>
          </w:tcPr>
          <w:p w14:paraId="6E935A9F"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6157625E"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F1C711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popisový štítek - datové zásuvky</w:t>
            </w:r>
          </w:p>
        </w:tc>
        <w:tc>
          <w:tcPr>
            <w:tcW w:w="646" w:type="dxa"/>
            <w:tcBorders>
              <w:top w:val="nil"/>
              <w:left w:val="nil"/>
              <w:bottom w:val="single" w:sz="4" w:space="0" w:color="auto"/>
              <w:right w:val="single" w:sz="4" w:space="0" w:color="auto"/>
            </w:tcBorders>
            <w:shd w:val="clear" w:color="000000" w:fill="FFFFFF"/>
            <w:noWrap/>
            <w:vAlign w:val="bottom"/>
            <w:hideMark/>
          </w:tcPr>
          <w:p w14:paraId="712B0BA4"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34</w:t>
            </w:r>
          </w:p>
        </w:tc>
        <w:tc>
          <w:tcPr>
            <w:tcW w:w="630" w:type="dxa"/>
            <w:tcBorders>
              <w:top w:val="nil"/>
              <w:left w:val="nil"/>
              <w:bottom w:val="single" w:sz="4" w:space="0" w:color="auto"/>
              <w:right w:val="single" w:sz="4" w:space="0" w:color="auto"/>
            </w:tcBorders>
            <w:shd w:val="clear" w:color="000000" w:fill="FFFFFF"/>
            <w:noWrap/>
            <w:vAlign w:val="bottom"/>
            <w:hideMark/>
          </w:tcPr>
          <w:p w14:paraId="1B6A8AB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0A403582"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7065A79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popisový štítek - patch panelu</w:t>
            </w:r>
          </w:p>
        </w:tc>
        <w:tc>
          <w:tcPr>
            <w:tcW w:w="646" w:type="dxa"/>
            <w:tcBorders>
              <w:top w:val="nil"/>
              <w:left w:val="nil"/>
              <w:bottom w:val="single" w:sz="4" w:space="0" w:color="auto"/>
              <w:right w:val="single" w:sz="4" w:space="0" w:color="auto"/>
            </w:tcBorders>
            <w:shd w:val="clear" w:color="000000" w:fill="FFFFFF"/>
            <w:noWrap/>
            <w:vAlign w:val="bottom"/>
            <w:hideMark/>
          </w:tcPr>
          <w:p w14:paraId="06DAED8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nil"/>
              <w:left w:val="nil"/>
              <w:bottom w:val="single" w:sz="4" w:space="0" w:color="auto"/>
              <w:right w:val="single" w:sz="4" w:space="0" w:color="auto"/>
            </w:tcBorders>
            <w:shd w:val="clear" w:color="000000" w:fill="FFFFFF"/>
            <w:noWrap/>
            <w:vAlign w:val="bottom"/>
            <w:hideMark/>
          </w:tcPr>
          <w:p w14:paraId="17D61068"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04EFA5B2"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5C5179E4"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LHD 20X20HFHD LIŠTA HRANATÁ HF</w:t>
            </w:r>
          </w:p>
        </w:tc>
        <w:tc>
          <w:tcPr>
            <w:tcW w:w="646" w:type="dxa"/>
            <w:tcBorders>
              <w:top w:val="nil"/>
              <w:left w:val="nil"/>
              <w:bottom w:val="single" w:sz="4" w:space="0" w:color="auto"/>
              <w:right w:val="single" w:sz="4" w:space="0" w:color="auto"/>
            </w:tcBorders>
            <w:shd w:val="clear" w:color="000000" w:fill="FFFFFF"/>
            <w:noWrap/>
            <w:vAlign w:val="bottom"/>
            <w:hideMark/>
          </w:tcPr>
          <w:p w14:paraId="3CBE0C7A"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160</w:t>
            </w:r>
          </w:p>
        </w:tc>
        <w:tc>
          <w:tcPr>
            <w:tcW w:w="630" w:type="dxa"/>
            <w:tcBorders>
              <w:top w:val="nil"/>
              <w:left w:val="nil"/>
              <w:bottom w:val="single" w:sz="4" w:space="0" w:color="auto"/>
              <w:right w:val="single" w:sz="4" w:space="0" w:color="auto"/>
            </w:tcBorders>
            <w:shd w:val="clear" w:color="000000" w:fill="FFFFFF"/>
            <w:noWrap/>
            <w:vAlign w:val="bottom"/>
            <w:hideMark/>
          </w:tcPr>
          <w:p w14:paraId="61F1665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w:t>
            </w:r>
          </w:p>
        </w:tc>
      </w:tr>
      <w:tr w:rsidR="004E477F" w:rsidRPr="0031156A" w14:paraId="1C708075"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78B456D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 xml:space="preserve">lišta na kabely hranatá </w:t>
            </w:r>
            <w:proofErr w:type="spellStart"/>
            <w:r w:rsidRPr="0031156A">
              <w:rPr>
                <w:rFonts w:ascii="Calibri" w:eastAsia="Times New Roman" w:hAnsi="Calibri" w:cs="Calibri"/>
                <w:sz w:val="20"/>
                <w:szCs w:val="20"/>
                <w:lang w:eastAsia="cs-CZ"/>
              </w:rPr>
              <w:t>Kopos</w:t>
            </w:r>
            <w:proofErr w:type="spellEnd"/>
            <w:r w:rsidRPr="0031156A">
              <w:rPr>
                <w:rFonts w:ascii="Calibri" w:eastAsia="Times New Roman" w:hAnsi="Calibri" w:cs="Calibri"/>
                <w:sz w:val="20"/>
                <w:szCs w:val="20"/>
                <w:lang w:eastAsia="cs-CZ"/>
              </w:rPr>
              <w:t xml:space="preserve"> LHD 40X20HF_HD bílá</w:t>
            </w:r>
          </w:p>
        </w:tc>
        <w:tc>
          <w:tcPr>
            <w:tcW w:w="646" w:type="dxa"/>
            <w:tcBorders>
              <w:top w:val="nil"/>
              <w:left w:val="nil"/>
              <w:bottom w:val="single" w:sz="4" w:space="0" w:color="auto"/>
              <w:right w:val="single" w:sz="4" w:space="0" w:color="auto"/>
            </w:tcBorders>
            <w:shd w:val="clear" w:color="000000" w:fill="FFFFFF"/>
            <w:noWrap/>
            <w:vAlign w:val="bottom"/>
            <w:hideMark/>
          </w:tcPr>
          <w:p w14:paraId="397419EC"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150</w:t>
            </w:r>
          </w:p>
        </w:tc>
        <w:tc>
          <w:tcPr>
            <w:tcW w:w="630" w:type="dxa"/>
            <w:tcBorders>
              <w:top w:val="nil"/>
              <w:left w:val="nil"/>
              <w:bottom w:val="single" w:sz="4" w:space="0" w:color="auto"/>
              <w:right w:val="single" w:sz="4" w:space="0" w:color="auto"/>
            </w:tcBorders>
            <w:shd w:val="clear" w:color="000000" w:fill="FFFFFF"/>
            <w:noWrap/>
            <w:vAlign w:val="bottom"/>
            <w:hideMark/>
          </w:tcPr>
          <w:p w14:paraId="361345FB"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w:t>
            </w:r>
          </w:p>
        </w:tc>
      </w:tr>
      <w:tr w:rsidR="004E477F" w:rsidRPr="0031156A" w14:paraId="1538CD55"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2FCCCEA"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EKD 80X40HFHD KANÁL ELEKTROINSTAL. HF</w:t>
            </w:r>
          </w:p>
        </w:tc>
        <w:tc>
          <w:tcPr>
            <w:tcW w:w="646" w:type="dxa"/>
            <w:tcBorders>
              <w:top w:val="nil"/>
              <w:left w:val="nil"/>
              <w:bottom w:val="single" w:sz="4" w:space="0" w:color="auto"/>
              <w:right w:val="single" w:sz="4" w:space="0" w:color="auto"/>
            </w:tcBorders>
            <w:shd w:val="clear" w:color="000000" w:fill="FFFFFF"/>
            <w:noWrap/>
            <w:vAlign w:val="bottom"/>
            <w:hideMark/>
          </w:tcPr>
          <w:p w14:paraId="574E00A0"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30</w:t>
            </w:r>
          </w:p>
        </w:tc>
        <w:tc>
          <w:tcPr>
            <w:tcW w:w="630" w:type="dxa"/>
            <w:tcBorders>
              <w:top w:val="nil"/>
              <w:left w:val="nil"/>
              <w:bottom w:val="single" w:sz="4" w:space="0" w:color="auto"/>
              <w:right w:val="single" w:sz="4" w:space="0" w:color="auto"/>
            </w:tcBorders>
            <w:shd w:val="clear" w:color="000000" w:fill="FFFFFF"/>
            <w:noWrap/>
            <w:vAlign w:val="bottom"/>
            <w:hideMark/>
          </w:tcPr>
          <w:p w14:paraId="667AEF3C"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w:t>
            </w:r>
          </w:p>
        </w:tc>
      </w:tr>
      <w:tr w:rsidR="004E477F" w:rsidRPr="0031156A" w14:paraId="2B04B69E"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3F29E50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krabice na omítku</w:t>
            </w:r>
          </w:p>
        </w:tc>
        <w:tc>
          <w:tcPr>
            <w:tcW w:w="646" w:type="dxa"/>
            <w:tcBorders>
              <w:top w:val="nil"/>
              <w:left w:val="nil"/>
              <w:bottom w:val="single" w:sz="4" w:space="0" w:color="auto"/>
              <w:right w:val="single" w:sz="4" w:space="0" w:color="auto"/>
            </w:tcBorders>
            <w:shd w:val="clear" w:color="000000" w:fill="FFFFFF"/>
            <w:noWrap/>
            <w:vAlign w:val="bottom"/>
            <w:hideMark/>
          </w:tcPr>
          <w:p w14:paraId="4543613B"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34</w:t>
            </w:r>
          </w:p>
        </w:tc>
        <w:tc>
          <w:tcPr>
            <w:tcW w:w="630" w:type="dxa"/>
            <w:tcBorders>
              <w:top w:val="nil"/>
              <w:left w:val="nil"/>
              <w:bottom w:val="single" w:sz="4" w:space="0" w:color="auto"/>
              <w:right w:val="single" w:sz="4" w:space="0" w:color="auto"/>
            </w:tcBorders>
            <w:shd w:val="clear" w:color="000000" w:fill="FFFFFF"/>
            <w:noWrap/>
            <w:vAlign w:val="bottom"/>
            <w:hideMark/>
          </w:tcPr>
          <w:p w14:paraId="44F5F6AA"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36563968"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6EDEA396"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 xml:space="preserve">napojení na 230V </w:t>
            </w:r>
          </w:p>
        </w:tc>
        <w:tc>
          <w:tcPr>
            <w:tcW w:w="646" w:type="dxa"/>
            <w:tcBorders>
              <w:top w:val="nil"/>
              <w:left w:val="nil"/>
              <w:bottom w:val="single" w:sz="4" w:space="0" w:color="auto"/>
              <w:right w:val="single" w:sz="4" w:space="0" w:color="auto"/>
            </w:tcBorders>
            <w:shd w:val="clear" w:color="000000" w:fill="FFFFFF"/>
            <w:noWrap/>
            <w:vAlign w:val="bottom"/>
            <w:hideMark/>
          </w:tcPr>
          <w:p w14:paraId="6E36A9A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2</w:t>
            </w:r>
          </w:p>
        </w:tc>
        <w:tc>
          <w:tcPr>
            <w:tcW w:w="630" w:type="dxa"/>
            <w:tcBorders>
              <w:top w:val="nil"/>
              <w:left w:val="nil"/>
              <w:bottom w:val="single" w:sz="4" w:space="0" w:color="auto"/>
              <w:right w:val="single" w:sz="4" w:space="0" w:color="auto"/>
            </w:tcBorders>
            <w:shd w:val="clear" w:color="000000" w:fill="FFFFFF"/>
            <w:noWrap/>
            <w:vAlign w:val="bottom"/>
            <w:hideMark/>
          </w:tcPr>
          <w:p w14:paraId="4218392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1DF98979"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24E51E41"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 xml:space="preserve">požární ucpávky </w:t>
            </w:r>
          </w:p>
        </w:tc>
        <w:tc>
          <w:tcPr>
            <w:tcW w:w="646" w:type="dxa"/>
            <w:tcBorders>
              <w:top w:val="nil"/>
              <w:left w:val="nil"/>
              <w:bottom w:val="single" w:sz="4" w:space="0" w:color="auto"/>
              <w:right w:val="single" w:sz="4" w:space="0" w:color="auto"/>
            </w:tcBorders>
            <w:shd w:val="clear" w:color="000000" w:fill="FFFFFF"/>
            <w:noWrap/>
            <w:vAlign w:val="bottom"/>
            <w:hideMark/>
          </w:tcPr>
          <w:p w14:paraId="04C6646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w:t>
            </w:r>
          </w:p>
        </w:tc>
        <w:tc>
          <w:tcPr>
            <w:tcW w:w="630" w:type="dxa"/>
            <w:tcBorders>
              <w:top w:val="nil"/>
              <w:left w:val="nil"/>
              <w:bottom w:val="single" w:sz="4" w:space="0" w:color="auto"/>
              <w:right w:val="single" w:sz="4" w:space="0" w:color="auto"/>
            </w:tcBorders>
            <w:shd w:val="clear" w:color="000000" w:fill="FFFFFF"/>
            <w:noWrap/>
            <w:vAlign w:val="bottom"/>
            <w:hideMark/>
          </w:tcPr>
          <w:p w14:paraId="4A07880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7154D4FB"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091BAB2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měření zásuvky</w:t>
            </w:r>
          </w:p>
        </w:tc>
        <w:tc>
          <w:tcPr>
            <w:tcW w:w="646" w:type="dxa"/>
            <w:tcBorders>
              <w:top w:val="nil"/>
              <w:left w:val="nil"/>
              <w:bottom w:val="single" w:sz="4" w:space="0" w:color="auto"/>
              <w:right w:val="single" w:sz="4" w:space="0" w:color="auto"/>
            </w:tcBorders>
            <w:shd w:val="clear" w:color="000000" w:fill="FFFFFF"/>
            <w:noWrap/>
            <w:vAlign w:val="bottom"/>
            <w:hideMark/>
          </w:tcPr>
          <w:p w14:paraId="05816929"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34</w:t>
            </w:r>
          </w:p>
        </w:tc>
        <w:tc>
          <w:tcPr>
            <w:tcW w:w="630" w:type="dxa"/>
            <w:tcBorders>
              <w:top w:val="nil"/>
              <w:left w:val="nil"/>
              <w:bottom w:val="single" w:sz="4" w:space="0" w:color="auto"/>
              <w:right w:val="single" w:sz="4" w:space="0" w:color="auto"/>
            </w:tcBorders>
            <w:shd w:val="clear" w:color="000000" w:fill="FFFFFF"/>
            <w:noWrap/>
            <w:vAlign w:val="bottom"/>
            <w:hideMark/>
          </w:tcPr>
          <w:p w14:paraId="50ABFEA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5B908F25"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5E7BA79A"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drobný elektroinstalační materiál</w:t>
            </w:r>
          </w:p>
        </w:tc>
        <w:tc>
          <w:tcPr>
            <w:tcW w:w="646" w:type="dxa"/>
            <w:tcBorders>
              <w:top w:val="nil"/>
              <w:left w:val="nil"/>
              <w:bottom w:val="single" w:sz="4" w:space="0" w:color="auto"/>
              <w:right w:val="single" w:sz="4" w:space="0" w:color="auto"/>
            </w:tcBorders>
            <w:shd w:val="clear" w:color="000000" w:fill="FFFFFF"/>
            <w:noWrap/>
            <w:vAlign w:val="bottom"/>
            <w:hideMark/>
          </w:tcPr>
          <w:p w14:paraId="48D9BA0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w:t>
            </w:r>
          </w:p>
        </w:tc>
        <w:tc>
          <w:tcPr>
            <w:tcW w:w="630" w:type="dxa"/>
            <w:tcBorders>
              <w:top w:val="nil"/>
              <w:left w:val="nil"/>
              <w:bottom w:val="single" w:sz="4" w:space="0" w:color="auto"/>
              <w:right w:val="single" w:sz="4" w:space="0" w:color="auto"/>
            </w:tcBorders>
            <w:shd w:val="clear" w:color="000000" w:fill="FFFFFF"/>
            <w:noWrap/>
            <w:vAlign w:val="bottom"/>
            <w:hideMark/>
          </w:tcPr>
          <w:p w14:paraId="63C36F45"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19A0889B"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53D0598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 xml:space="preserve">stavební </w:t>
            </w:r>
            <w:proofErr w:type="spellStart"/>
            <w:r w:rsidRPr="0031156A">
              <w:rPr>
                <w:rFonts w:ascii="Calibri" w:eastAsia="Times New Roman" w:hAnsi="Calibri" w:cs="Calibri"/>
                <w:sz w:val="20"/>
                <w:szCs w:val="20"/>
                <w:lang w:eastAsia="cs-CZ"/>
              </w:rPr>
              <w:t>přípomoce</w:t>
            </w:r>
            <w:proofErr w:type="spellEnd"/>
            <w:r w:rsidRPr="0031156A">
              <w:rPr>
                <w:rFonts w:ascii="Calibri" w:eastAsia="Times New Roman" w:hAnsi="Calibri" w:cs="Calibri"/>
                <w:sz w:val="20"/>
                <w:szCs w:val="20"/>
                <w:lang w:eastAsia="cs-CZ"/>
              </w:rPr>
              <w:t xml:space="preserve"> (zapravení, průraz, výmalba)</w:t>
            </w:r>
          </w:p>
        </w:tc>
        <w:tc>
          <w:tcPr>
            <w:tcW w:w="646" w:type="dxa"/>
            <w:tcBorders>
              <w:top w:val="nil"/>
              <w:left w:val="nil"/>
              <w:bottom w:val="single" w:sz="4" w:space="0" w:color="auto"/>
              <w:right w:val="single" w:sz="4" w:space="0" w:color="auto"/>
            </w:tcBorders>
            <w:shd w:val="clear" w:color="000000" w:fill="FFFFFF"/>
            <w:noWrap/>
            <w:vAlign w:val="bottom"/>
            <w:hideMark/>
          </w:tcPr>
          <w:p w14:paraId="7B0871A0"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w:t>
            </w:r>
          </w:p>
        </w:tc>
        <w:tc>
          <w:tcPr>
            <w:tcW w:w="630" w:type="dxa"/>
            <w:tcBorders>
              <w:top w:val="nil"/>
              <w:left w:val="nil"/>
              <w:bottom w:val="single" w:sz="4" w:space="0" w:color="auto"/>
              <w:right w:val="single" w:sz="4" w:space="0" w:color="auto"/>
            </w:tcBorders>
            <w:shd w:val="clear" w:color="000000" w:fill="FFFFFF"/>
            <w:noWrap/>
            <w:vAlign w:val="bottom"/>
            <w:hideMark/>
          </w:tcPr>
          <w:p w14:paraId="0DFC0D8D"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3A91CDBE" w14:textId="77777777" w:rsidTr="008953AA">
        <w:trPr>
          <w:trHeight w:val="290"/>
        </w:trPr>
        <w:tc>
          <w:tcPr>
            <w:tcW w:w="7787" w:type="dxa"/>
            <w:tcBorders>
              <w:top w:val="nil"/>
              <w:left w:val="single" w:sz="4" w:space="0" w:color="auto"/>
              <w:bottom w:val="single" w:sz="4" w:space="0" w:color="auto"/>
              <w:right w:val="single" w:sz="4" w:space="0" w:color="auto"/>
            </w:tcBorders>
            <w:shd w:val="clear" w:color="auto" w:fill="auto"/>
            <w:noWrap/>
            <w:vAlign w:val="bottom"/>
            <w:hideMark/>
          </w:tcPr>
          <w:p w14:paraId="3EA5667E"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dokumentace skutečného provedení</w:t>
            </w:r>
          </w:p>
        </w:tc>
        <w:tc>
          <w:tcPr>
            <w:tcW w:w="646" w:type="dxa"/>
            <w:tcBorders>
              <w:top w:val="nil"/>
              <w:left w:val="nil"/>
              <w:bottom w:val="single" w:sz="4" w:space="0" w:color="auto"/>
              <w:right w:val="single" w:sz="4" w:space="0" w:color="auto"/>
            </w:tcBorders>
            <w:shd w:val="clear" w:color="auto" w:fill="auto"/>
            <w:noWrap/>
            <w:vAlign w:val="bottom"/>
            <w:hideMark/>
          </w:tcPr>
          <w:p w14:paraId="6A59D4D9"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w:t>
            </w:r>
          </w:p>
        </w:tc>
        <w:tc>
          <w:tcPr>
            <w:tcW w:w="630" w:type="dxa"/>
            <w:tcBorders>
              <w:top w:val="nil"/>
              <w:left w:val="nil"/>
              <w:bottom w:val="single" w:sz="4" w:space="0" w:color="auto"/>
              <w:right w:val="single" w:sz="4" w:space="0" w:color="auto"/>
            </w:tcBorders>
            <w:shd w:val="clear" w:color="auto" w:fill="auto"/>
            <w:noWrap/>
            <w:vAlign w:val="bottom"/>
            <w:hideMark/>
          </w:tcPr>
          <w:p w14:paraId="13478A50"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r w:rsidR="004E477F" w:rsidRPr="0031156A" w14:paraId="7B20DFBE" w14:textId="77777777" w:rsidTr="008953AA">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hideMark/>
          </w:tcPr>
          <w:p w14:paraId="068ED216"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doprava</w:t>
            </w:r>
          </w:p>
        </w:tc>
        <w:tc>
          <w:tcPr>
            <w:tcW w:w="646" w:type="dxa"/>
            <w:tcBorders>
              <w:top w:val="nil"/>
              <w:left w:val="nil"/>
              <w:bottom w:val="single" w:sz="4" w:space="0" w:color="auto"/>
              <w:right w:val="single" w:sz="4" w:space="0" w:color="auto"/>
            </w:tcBorders>
            <w:shd w:val="clear" w:color="000000" w:fill="FFFFFF"/>
            <w:noWrap/>
            <w:vAlign w:val="bottom"/>
            <w:hideMark/>
          </w:tcPr>
          <w:p w14:paraId="301E4439"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1</w:t>
            </w:r>
          </w:p>
        </w:tc>
        <w:tc>
          <w:tcPr>
            <w:tcW w:w="630" w:type="dxa"/>
            <w:tcBorders>
              <w:top w:val="nil"/>
              <w:left w:val="nil"/>
              <w:bottom w:val="single" w:sz="4" w:space="0" w:color="auto"/>
              <w:right w:val="single" w:sz="4" w:space="0" w:color="auto"/>
            </w:tcBorders>
            <w:shd w:val="clear" w:color="000000" w:fill="FFFFFF"/>
            <w:noWrap/>
            <w:vAlign w:val="bottom"/>
            <w:hideMark/>
          </w:tcPr>
          <w:p w14:paraId="142C1B52" w14:textId="77777777" w:rsidR="004E477F" w:rsidRPr="0031156A" w:rsidRDefault="004E477F" w:rsidP="00BA768F">
            <w:pPr>
              <w:spacing w:after="0" w:line="240" w:lineRule="auto"/>
              <w:jc w:val="both"/>
              <w:rPr>
                <w:rFonts w:ascii="Calibri" w:eastAsia="Times New Roman" w:hAnsi="Calibri" w:cs="Calibri"/>
                <w:sz w:val="20"/>
                <w:szCs w:val="20"/>
                <w:lang w:eastAsia="cs-CZ"/>
              </w:rPr>
            </w:pPr>
            <w:r w:rsidRPr="0031156A">
              <w:rPr>
                <w:rFonts w:ascii="Calibri" w:eastAsia="Times New Roman" w:hAnsi="Calibri" w:cs="Calibri"/>
                <w:sz w:val="20"/>
                <w:szCs w:val="20"/>
                <w:lang w:eastAsia="cs-CZ"/>
              </w:rPr>
              <w:t>ks</w:t>
            </w:r>
          </w:p>
        </w:tc>
      </w:tr>
    </w:tbl>
    <w:p w14:paraId="37347CC0" w14:textId="77777777" w:rsidR="004E477F" w:rsidRPr="0031156A" w:rsidRDefault="004E477F" w:rsidP="00BA768F">
      <w:pPr>
        <w:jc w:val="both"/>
        <w:rPr>
          <w:sz w:val="20"/>
          <w:szCs w:val="20"/>
        </w:rPr>
      </w:pPr>
    </w:p>
    <w:p w14:paraId="73A2ADFC" w14:textId="77777777" w:rsidR="004E477F" w:rsidRDefault="004E477F" w:rsidP="00BA768F">
      <w:pPr>
        <w:pStyle w:val="Odstavecseseznamem"/>
        <w:numPr>
          <w:ilvl w:val="0"/>
          <w:numId w:val="2"/>
        </w:numPr>
        <w:jc w:val="both"/>
        <w:rPr>
          <w:b/>
          <w:bCs/>
          <w:sz w:val="24"/>
          <w:szCs w:val="24"/>
        </w:rPr>
      </w:pPr>
      <w:proofErr w:type="spellStart"/>
      <w:r w:rsidRPr="00587BEA">
        <w:rPr>
          <w:b/>
          <w:bCs/>
          <w:sz w:val="24"/>
          <w:szCs w:val="24"/>
        </w:rPr>
        <w:t>Bezdrátová</w:t>
      </w:r>
      <w:proofErr w:type="spellEnd"/>
      <w:r w:rsidRPr="00587BEA">
        <w:rPr>
          <w:b/>
          <w:bCs/>
          <w:sz w:val="24"/>
          <w:szCs w:val="24"/>
        </w:rPr>
        <w:t xml:space="preserve"> </w:t>
      </w:r>
      <w:proofErr w:type="spellStart"/>
      <w:r w:rsidRPr="00587BEA">
        <w:rPr>
          <w:b/>
          <w:bCs/>
          <w:sz w:val="24"/>
          <w:szCs w:val="24"/>
        </w:rPr>
        <w:t>síť</w:t>
      </w:r>
      <w:proofErr w:type="spellEnd"/>
    </w:p>
    <w:p w14:paraId="42F98D64" w14:textId="77777777" w:rsidR="004E477F" w:rsidRPr="005B0CC7" w:rsidRDefault="004E477F" w:rsidP="00BA768F">
      <w:pPr>
        <w:ind w:left="360"/>
        <w:jc w:val="both"/>
        <w:rPr>
          <w:b/>
          <w:bCs/>
          <w:sz w:val="24"/>
          <w:szCs w:val="24"/>
        </w:rPr>
      </w:pPr>
    </w:p>
    <w:p w14:paraId="7AB1FE15" w14:textId="77777777" w:rsidR="004E477F" w:rsidRPr="00710026" w:rsidRDefault="004E477F" w:rsidP="00BA768F">
      <w:pPr>
        <w:ind w:left="709" w:hanging="709"/>
        <w:jc w:val="both"/>
        <w:rPr>
          <w:sz w:val="20"/>
          <w:szCs w:val="20"/>
        </w:rPr>
      </w:pPr>
      <w:r w:rsidRPr="00710026">
        <w:rPr>
          <w:sz w:val="20"/>
          <w:szCs w:val="20"/>
        </w:rPr>
        <w:t>•</w:t>
      </w:r>
      <w:r w:rsidRPr="00710026">
        <w:rPr>
          <w:sz w:val="20"/>
          <w:szCs w:val="20"/>
        </w:rPr>
        <w:tab/>
        <w:t>Bezdrátová síť bude sloužit pro připojení žáků, zaměstnanců a externích hostů, konektivita bude zajištěna v pásmech 2,4 a 5GHz současně.</w:t>
      </w:r>
    </w:p>
    <w:p w14:paraId="196D53C8"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Je požadovaná vysoká dostupnost a škálovatelnost, řešení musí umožňovat současné připojení bezdrátových zařízení v řádu stovek až tisíců, systém musí být možno rozšiřovat bez nutnosti výměny centrálních řídících prvků.</w:t>
      </w:r>
    </w:p>
    <w:p w14:paraId="1233E5B8"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Jsou požadovány vnitřní přístupové body s podporou standardu IEEE 802.11ax/ Wi-Fi 6, každý přístupový bod umožňuje obsloužit minimálně 50 aktivních klientů stahujících data.</w:t>
      </w:r>
    </w:p>
    <w:p w14:paraId="6C0070F3" w14:textId="4336C6E0" w:rsidR="004E477F" w:rsidRPr="00710026" w:rsidRDefault="004E477F" w:rsidP="00BA768F">
      <w:pPr>
        <w:ind w:left="705" w:hanging="705"/>
        <w:jc w:val="both"/>
        <w:rPr>
          <w:sz w:val="20"/>
          <w:szCs w:val="20"/>
        </w:rPr>
      </w:pPr>
      <w:r w:rsidRPr="00710026">
        <w:rPr>
          <w:sz w:val="20"/>
          <w:szCs w:val="20"/>
        </w:rPr>
        <w:t>•</w:t>
      </w:r>
      <w:r w:rsidRPr="00710026">
        <w:rPr>
          <w:sz w:val="20"/>
          <w:szCs w:val="20"/>
        </w:rPr>
        <w:tab/>
        <w:t xml:space="preserve">Inteligentní provoz v prostředí s vysokou hustotou klientů, tzn. dynamické vyvažování zátěže </w:t>
      </w:r>
      <w:r w:rsidR="008910EB" w:rsidRPr="00710026">
        <w:rPr>
          <w:sz w:val="20"/>
          <w:szCs w:val="20"/>
        </w:rPr>
        <w:t xml:space="preserve">klientů mezi </w:t>
      </w:r>
      <w:proofErr w:type="spellStart"/>
      <w:r w:rsidR="008910EB" w:rsidRPr="00710026">
        <w:rPr>
          <w:sz w:val="20"/>
          <w:szCs w:val="20"/>
        </w:rPr>
        <w:t>Acces</w:t>
      </w:r>
      <w:proofErr w:type="spellEnd"/>
      <w:r w:rsidR="008910EB" w:rsidRPr="00710026">
        <w:rPr>
          <w:sz w:val="20"/>
          <w:szCs w:val="20"/>
        </w:rPr>
        <w:t xml:space="preserve"> Pointu (AP) a pásmy 2,4 a 5GHz.</w:t>
      </w:r>
    </w:p>
    <w:p w14:paraId="67FA0174" w14:textId="1DDD05DE" w:rsidR="004E477F" w:rsidRPr="00710026" w:rsidRDefault="004E477F" w:rsidP="00BA768F">
      <w:pPr>
        <w:jc w:val="both"/>
        <w:rPr>
          <w:sz w:val="20"/>
          <w:szCs w:val="20"/>
        </w:rPr>
      </w:pPr>
    </w:p>
    <w:p w14:paraId="7D169D9F" w14:textId="77777777" w:rsidR="004E477F" w:rsidRPr="00710026" w:rsidRDefault="004E477F" w:rsidP="00BA768F">
      <w:pPr>
        <w:ind w:left="705" w:hanging="705"/>
        <w:jc w:val="both"/>
        <w:rPr>
          <w:sz w:val="20"/>
          <w:szCs w:val="20"/>
        </w:rPr>
      </w:pPr>
      <w:r w:rsidRPr="00710026">
        <w:rPr>
          <w:sz w:val="20"/>
          <w:szCs w:val="20"/>
        </w:rPr>
        <w:lastRenderedPageBreak/>
        <w:t>•</w:t>
      </w:r>
      <w:r w:rsidRPr="00710026">
        <w:rPr>
          <w:sz w:val="20"/>
          <w:szCs w:val="20"/>
        </w:rPr>
        <w:tab/>
        <w:t>Současný provoz více SSID včetně odlišných autentiza</w:t>
      </w:r>
      <w:r>
        <w:rPr>
          <w:sz w:val="20"/>
          <w:szCs w:val="20"/>
        </w:rPr>
        <w:t>čních</w:t>
      </w:r>
      <w:r w:rsidRPr="00710026">
        <w:rPr>
          <w:sz w:val="20"/>
          <w:szCs w:val="20"/>
        </w:rPr>
        <w:t xml:space="preserve"> a </w:t>
      </w:r>
      <w:proofErr w:type="spellStart"/>
      <w:r w:rsidRPr="00710026">
        <w:rPr>
          <w:sz w:val="20"/>
          <w:szCs w:val="20"/>
        </w:rPr>
        <w:t>QoS</w:t>
      </w:r>
      <w:proofErr w:type="spellEnd"/>
      <w:r w:rsidRPr="00710026">
        <w:rPr>
          <w:sz w:val="20"/>
          <w:szCs w:val="20"/>
        </w:rPr>
        <w:t xml:space="preserve"> politik. Podpora VLAN </w:t>
      </w:r>
      <w:proofErr w:type="spellStart"/>
      <w:r w:rsidRPr="00710026">
        <w:rPr>
          <w:sz w:val="20"/>
          <w:szCs w:val="20"/>
        </w:rPr>
        <w:t>Pooling</w:t>
      </w:r>
      <w:proofErr w:type="spellEnd"/>
      <w:r w:rsidRPr="00710026">
        <w:rPr>
          <w:sz w:val="20"/>
          <w:szCs w:val="20"/>
        </w:rPr>
        <w:t xml:space="preserve"> pro distribuci Wi-Fi provozu do LAN a využívání VLAN pro oddělení jednotlivých bezpečnostních zón.</w:t>
      </w:r>
    </w:p>
    <w:p w14:paraId="67A9DED6"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Současný provoz více SSID s různým nastavením ověřením (AAA) a zabezpečení provozu. Vyžadována je podpora WPA2-Enterprise, PSK, Open a Web (</w:t>
      </w:r>
      <w:proofErr w:type="spellStart"/>
      <w:r w:rsidRPr="00710026">
        <w:rPr>
          <w:sz w:val="20"/>
          <w:szCs w:val="20"/>
        </w:rPr>
        <w:t>Captive</w:t>
      </w:r>
      <w:proofErr w:type="spellEnd"/>
      <w:r w:rsidRPr="00710026">
        <w:rPr>
          <w:sz w:val="20"/>
          <w:szCs w:val="20"/>
        </w:rPr>
        <w:t xml:space="preserve"> portál) autentizace, Možnost filtrování na základě seznamu MAC adres.</w:t>
      </w:r>
    </w:p>
    <w:p w14:paraId="7AD69E2A"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Schopnost rozpoznávat aplikace na základě DPI a možnost omezit přenosové pásmo na uživatele a zvolenou aplikaci. Možnost definice odlišných a unikátním filtrovacích pravidel na každého uživatele v rámci jednoho SSID. Oddělení bezdrátového provozu s možností filtrovat komunikaci jak dle IP, tak podle aplikací.</w:t>
      </w:r>
    </w:p>
    <w:p w14:paraId="167EBD14"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 xml:space="preserve">Dalším požadavkem je podpora plynulého roamingu a zohlednění možnosti budoucího využití Wi-Fi pro hlasový provoz </w:t>
      </w:r>
      <w:proofErr w:type="spellStart"/>
      <w:r w:rsidRPr="00710026">
        <w:rPr>
          <w:sz w:val="20"/>
          <w:szCs w:val="20"/>
        </w:rPr>
        <w:t>VoWiFi</w:t>
      </w:r>
      <w:proofErr w:type="spellEnd"/>
      <w:r w:rsidRPr="00710026">
        <w:rPr>
          <w:sz w:val="20"/>
          <w:szCs w:val="20"/>
        </w:rPr>
        <w:t xml:space="preserve">, tzn. klasifikace </w:t>
      </w:r>
      <w:proofErr w:type="spellStart"/>
      <w:r w:rsidRPr="00710026">
        <w:rPr>
          <w:sz w:val="20"/>
          <w:szCs w:val="20"/>
        </w:rPr>
        <w:t>VoIP</w:t>
      </w:r>
      <w:proofErr w:type="spellEnd"/>
      <w:r w:rsidRPr="00710026">
        <w:rPr>
          <w:sz w:val="20"/>
          <w:szCs w:val="20"/>
        </w:rPr>
        <w:t xml:space="preserve"> provozu a možnost aplikace rozdílných </w:t>
      </w:r>
      <w:proofErr w:type="spellStart"/>
      <w:r w:rsidRPr="00710026">
        <w:rPr>
          <w:sz w:val="20"/>
          <w:szCs w:val="20"/>
        </w:rPr>
        <w:t>QoS</w:t>
      </w:r>
      <w:proofErr w:type="spellEnd"/>
      <w:r w:rsidRPr="00710026">
        <w:rPr>
          <w:sz w:val="20"/>
          <w:szCs w:val="20"/>
        </w:rPr>
        <w:t xml:space="preserve"> profilů na jednotlivé třídy provozu.</w:t>
      </w:r>
    </w:p>
    <w:p w14:paraId="172859A5"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 xml:space="preserve">Z důvodu vyšší propustnosti je požadována možnost využití </w:t>
      </w:r>
      <w:proofErr w:type="spellStart"/>
      <w:r w:rsidRPr="00710026">
        <w:rPr>
          <w:sz w:val="20"/>
          <w:szCs w:val="20"/>
        </w:rPr>
        <w:t>SingleSSID</w:t>
      </w:r>
      <w:proofErr w:type="spellEnd"/>
      <w:r w:rsidRPr="00710026">
        <w:rPr>
          <w:sz w:val="20"/>
          <w:szCs w:val="20"/>
        </w:rPr>
        <w:t xml:space="preserve">, kdy je do prostředí vysíláno minimálního množství SSID a tím i minimální množství servisních rámců. Systém musí umožňovat aplikovat na každého bezdrátového klienta nejen rozdílnou </w:t>
      </w:r>
      <w:proofErr w:type="spellStart"/>
      <w:r w:rsidRPr="00710026">
        <w:rPr>
          <w:sz w:val="20"/>
          <w:szCs w:val="20"/>
        </w:rPr>
        <w:t>VLANu</w:t>
      </w:r>
      <w:proofErr w:type="spellEnd"/>
      <w:r w:rsidRPr="00710026">
        <w:rPr>
          <w:sz w:val="20"/>
          <w:szCs w:val="20"/>
        </w:rPr>
        <w:t xml:space="preserve">, ale i aplikační pravidla a </w:t>
      </w:r>
      <w:proofErr w:type="spellStart"/>
      <w:r w:rsidRPr="00710026">
        <w:rPr>
          <w:sz w:val="20"/>
          <w:szCs w:val="20"/>
        </w:rPr>
        <w:t>QoS</w:t>
      </w:r>
      <w:proofErr w:type="spellEnd"/>
      <w:r w:rsidRPr="00710026">
        <w:rPr>
          <w:sz w:val="20"/>
          <w:szCs w:val="20"/>
        </w:rPr>
        <w:t xml:space="preserve"> (např. pro omezení rychlosti).</w:t>
      </w:r>
    </w:p>
    <w:p w14:paraId="0203DD52" w14:textId="77777777" w:rsidR="004E477F" w:rsidRPr="00710026" w:rsidRDefault="004E477F" w:rsidP="00BA768F">
      <w:pPr>
        <w:jc w:val="both"/>
        <w:rPr>
          <w:sz w:val="20"/>
          <w:szCs w:val="20"/>
        </w:rPr>
      </w:pPr>
      <w:r w:rsidRPr="00710026">
        <w:rPr>
          <w:sz w:val="20"/>
          <w:szCs w:val="20"/>
        </w:rPr>
        <w:t>•</w:t>
      </w:r>
      <w:r w:rsidRPr="00710026">
        <w:rPr>
          <w:sz w:val="20"/>
          <w:szCs w:val="20"/>
        </w:rPr>
        <w:tab/>
        <w:t>Podpora spektrální analýzy pro detekci RF rušení nepocházející z 802.11b/g/n/</w:t>
      </w:r>
      <w:proofErr w:type="spellStart"/>
      <w:r w:rsidRPr="00710026">
        <w:rPr>
          <w:sz w:val="20"/>
          <w:szCs w:val="20"/>
        </w:rPr>
        <w:t>ac</w:t>
      </w:r>
      <w:proofErr w:type="spellEnd"/>
      <w:r w:rsidRPr="00710026">
        <w:rPr>
          <w:sz w:val="20"/>
          <w:szCs w:val="20"/>
        </w:rPr>
        <w:t xml:space="preserve"> sítí.</w:t>
      </w:r>
    </w:p>
    <w:p w14:paraId="694E461D" w14:textId="77777777" w:rsidR="004E477F" w:rsidRPr="00710026" w:rsidRDefault="004E477F" w:rsidP="00BA768F">
      <w:pPr>
        <w:jc w:val="both"/>
        <w:rPr>
          <w:sz w:val="20"/>
          <w:szCs w:val="20"/>
        </w:rPr>
      </w:pPr>
      <w:r w:rsidRPr="00710026">
        <w:rPr>
          <w:sz w:val="20"/>
          <w:szCs w:val="20"/>
        </w:rPr>
        <w:t>•</w:t>
      </w:r>
      <w:r w:rsidRPr="00710026">
        <w:rPr>
          <w:sz w:val="20"/>
          <w:szCs w:val="20"/>
        </w:rPr>
        <w:tab/>
        <w:t xml:space="preserve">Požadavek na web </w:t>
      </w:r>
      <w:proofErr w:type="spellStart"/>
      <w:r w:rsidRPr="00710026">
        <w:rPr>
          <w:sz w:val="20"/>
          <w:szCs w:val="20"/>
        </w:rPr>
        <w:t>content</w:t>
      </w:r>
      <w:proofErr w:type="spellEnd"/>
      <w:r w:rsidRPr="00710026">
        <w:rPr>
          <w:sz w:val="20"/>
          <w:szCs w:val="20"/>
        </w:rPr>
        <w:t xml:space="preserve"> </w:t>
      </w:r>
      <w:proofErr w:type="spellStart"/>
      <w:r w:rsidRPr="00710026">
        <w:rPr>
          <w:sz w:val="20"/>
          <w:szCs w:val="20"/>
        </w:rPr>
        <w:t>filtering</w:t>
      </w:r>
      <w:proofErr w:type="spellEnd"/>
      <w:r w:rsidRPr="00710026">
        <w:rPr>
          <w:sz w:val="20"/>
          <w:szCs w:val="20"/>
        </w:rPr>
        <w:t xml:space="preserve"> (dle URL, podle IP, podle web obsahu, podle typu provozu).</w:t>
      </w:r>
    </w:p>
    <w:p w14:paraId="7AE4B0A2"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Centrální monitoring a management nástroj s možností uchování dlouhodobých statistik např. pro účely řešení bezpečnostních incidentů.</w:t>
      </w:r>
    </w:p>
    <w:p w14:paraId="3BDB4551" w14:textId="77777777" w:rsidR="004E477F" w:rsidRPr="00710026" w:rsidRDefault="004E477F" w:rsidP="00BA768F">
      <w:pPr>
        <w:jc w:val="both"/>
        <w:rPr>
          <w:sz w:val="20"/>
          <w:szCs w:val="20"/>
        </w:rPr>
      </w:pPr>
    </w:p>
    <w:p w14:paraId="65FEFE14" w14:textId="77777777" w:rsidR="004E477F" w:rsidRDefault="004E477F" w:rsidP="00BA768F">
      <w:pPr>
        <w:pStyle w:val="Odstavecseseznamem"/>
        <w:numPr>
          <w:ilvl w:val="0"/>
          <w:numId w:val="2"/>
        </w:numPr>
        <w:jc w:val="both"/>
        <w:rPr>
          <w:b/>
          <w:bCs/>
          <w:sz w:val="24"/>
          <w:szCs w:val="24"/>
        </w:rPr>
      </w:pPr>
      <w:r w:rsidRPr="0045694C">
        <w:rPr>
          <w:b/>
          <w:bCs/>
          <w:sz w:val="24"/>
          <w:szCs w:val="24"/>
        </w:rPr>
        <w:t xml:space="preserve">AAA </w:t>
      </w:r>
      <w:proofErr w:type="spellStart"/>
      <w:r w:rsidRPr="0045694C">
        <w:rPr>
          <w:b/>
          <w:bCs/>
          <w:sz w:val="24"/>
          <w:szCs w:val="24"/>
        </w:rPr>
        <w:t>platforma</w:t>
      </w:r>
      <w:proofErr w:type="spellEnd"/>
    </w:p>
    <w:p w14:paraId="02663450" w14:textId="77777777" w:rsidR="004E477F" w:rsidRPr="0045694C" w:rsidRDefault="004E477F" w:rsidP="00BA768F">
      <w:pPr>
        <w:pStyle w:val="Odstavecseseznamem"/>
        <w:ind w:left="1070"/>
        <w:jc w:val="both"/>
        <w:rPr>
          <w:b/>
          <w:bCs/>
          <w:sz w:val="24"/>
          <w:szCs w:val="24"/>
        </w:rPr>
      </w:pPr>
    </w:p>
    <w:p w14:paraId="25F19BE2" w14:textId="77777777" w:rsidR="004E477F" w:rsidRPr="00710026" w:rsidRDefault="004E477F" w:rsidP="00BA768F">
      <w:pPr>
        <w:ind w:left="709" w:hanging="709"/>
        <w:jc w:val="both"/>
        <w:rPr>
          <w:sz w:val="20"/>
          <w:szCs w:val="20"/>
        </w:rPr>
      </w:pPr>
      <w:r w:rsidRPr="00710026">
        <w:rPr>
          <w:sz w:val="20"/>
          <w:szCs w:val="20"/>
        </w:rPr>
        <w:t>•</w:t>
      </w:r>
      <w:r w:rsidRPr="00710026">
        <w:rPr>
          <w:sz w:val="20"/>
          <w:szCs w:val="20"/>
        </w:rPr>
        <w:tab/>
        <w:t>AAA platforma bude primárně sloužit k řízení přístupu uživatelů do dodávané bezdrátové sítě a dále pak pro řízení přístupu do lokální drátové sítě.</w:t>
      </w:r>
    </w:p>
    <w:p w14:paraId="40F5F722" w14:textId="77777777" w:rsidR="004E477F" w:rsidRPr="00710026" w:rsidRDefault="004E477F" w:rsidP="00BA768F">
      <w:pPr>
        <w:jc w:val="both"/>
        <w:rPr>
          <w:sz w:val="20"/>
          <w:szCs w:val="20"/>
        </w:rPr>
      </w:pPr>
      <w:r w:rsidRPr="00710026">
        <w:rPr>
          <w:sz w:val="20"/>
          <w:szCs w:val="20"/>
        </w:rPr>
        <w:t>•</w:t>
      </w:r>
      <w:r w:rsidRPr="00710026">
        <w:rPr>
          <w:sz w:val="20"/>
          <w:szCs w:val="20"/>
        </w:rPr>
        <w:tab/>
        <w:t>Systém musí být plně kompatibilní s dodávanými</w:t>
      </w:r>
    </w:p>
    <w:p w14:paraId="3716AF84" w14:textId="77777777" w:rsidR="004E477F" w:rsidRPr="00710026" w:rsidRDefault="004E477F" w:rsidP="00BA768F">
      <w:pPr>
        <w:ind w:left="705" w:hanging="705"/>
        <w:jc w:val="both"/>
        <w:rPr>
          <w:sz w:val="20"/>
          <w:szCs w:val="20"/>
        </w:rPr>
      </w:pPr>
      <w:r w:rsidRPr="00710026">
        <w:rPr>
          <w:sz w:val="20"/>
          <w:szCs w:val="20"/>
        </w:rPr>
        <w:t>•</w:t>
      </w:r>
      <w:r w:rsidRPr="00710026">
        <w:rPr>
          <w:sz w:val="20"/>
          <w:szCs w:val="20"/>
        </w:rPr>
        <w:tab/>
        <w:t>Systém bude dodán jako řešení s vysokou dostupností (</w:t>
      </w:r>
      <w:proofErr w:type="spellStart"/>
      <w:r w:rsidRPr="00710026">
        <w:rPr>
          <w:sz w:val="20"/>
          <w:szCs w:val="20"/>
        </w:rPr>
        <w:t>High</w:t>
      </w:r>
      <w:proofErr w:type="spellEnd"/>
      <w:r w:rsidRPr="00710026">
        <w:rPr>
          <w:sz w:val="20"/>
          <w:szCs w:val="20"/>
        </w:rPr>
        <w:t xml:space="preserve"> </w:t>
      </w:r>
      <w:proofErr w:type="spellStart"/>
      <w:r w:rsidRPr="00710026">
        <w:rPr>
          <w:sz w:val="20"/>
          <w:szCs w:val="20"/>
        </w:rPr>
        <w:t>Availability</w:t>
      </w:r>
      <w:proofErr w:type="spellEnd"/>
      <w:r w:rsidRPr="00710026">
        <w:rPr>
          <w:sz w:val="20"/>
          <w:szCs w:val="20"/>
        </w:rPr>
        <w:t xml:space="preserve"> - HA řešení - redundantní cluster), který může být instalován do virtuálního prostředí zadavatele (</w:t>
      </w:r>
      <w:proofErr w:type="spellStart"/>
      <w:r>
        <w:rPr>
          <w:sz w:val="20"/>
          <w:szCs w:val="20"/>
        </w:rPr>
        <w:t>VMware</w:t>
      </w:r>
      <w:proofErr w:type="spellEnd"/>
      <w:r w:rsidRPr="00710026">
        <w:rPr>
          <w:sz w:val="20"/>
          <w:szCs w:val="20"/>
        </w:rPr>
        <w:t xml:space="preserve">). </w:t>
      </w:r>
    </w:p>
    <w:p w14:paraId="5B9587F5" w14:textId="77777777" w:rsidR="004E477F" w:rsidRPr="00710026" w:rsidRDefault="004E477F" w:rsidP="00BA768F">
      <w:pPr>
        <w:jc w:val="both"/>
        <w:rPr>
          <w:b/>
          <w:bCs/>
          <w:sz w:val="20"/>
          <w:szCs w:val="20"/>
        </w:rPr>
      </w:pPr>
      <w:r w:rsidRPr="00710026">
        <w:rPr>
          <w:b/>
          <w:bCs/>
          <w:sz w:val="20"/>
          <w:szCs w:val="20"/>
        </w:rPr>
        <w:t>Pokročilé AP – Specifikace požadavků</w:t>
      </w:r>
      <w:r>
        <w:rPr>
          <w:b/>
          <w:bCs/>
          <w:sz w:val="20"/>
          <w:szCs w:val="20"/>
        </w:rPr>
        <w:t xml:space="preserve"> v počtu 1 ks včetně podpory a potřebného SW na 5 let</w:t>
      </w:r>
    </w:p>
    <w:tbl>
      <w:tblPr>
        <w:tblW w:w="44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3"/>
        <w:gridCol w:w="1341"/>
      </w:tblGrid>
      <w:tr w:rsidR="00646FCE" w:rsidRPr="00710026" w14:paraId="67BA06D1" w14:textId="77777777" w:rsidTr="00646FCE">
        <w:trPr>
          <w:trHeight w:val="288"/>
          <w:jc w:val="center"/>
        </w:trPr>
        <w:tc>
          <w:tcPr>
            <w:tcW w:w="4162" w:type="pct"/>
            <w:shd w:val="clear" w:color="000000" w:fill="C0C0C0"/>
            <w:vAlign w:val="center"/>
            <w:hideMark/>
          </w:tcPr>
          <w:p w14:paraId="128D9BD9" w14:textId="77777777" w:rsidR="00646FCE" w:rsidRPr="00710026" w:rsidRDefault="00646FCE" w:rsidP="00BA768F">
            <w:pPr>
              <w:spacing w:after="0" w:line="240" w:lineRule="auto"/>
              <w:jc w:val="both"/>
              <w:rPr>
                <w:rFonts w:ascii="Calibri" w:eastAsia="Times New Roman" w:hAnsi="Calibri" w:cs="Calibri"/>
                <w:b/>
                <w:bCs/>
                <w:color w:val="000000"/>
                <w:sz w:val="20"/>
                <w:szCs w:val="20"/>
                <w:lang w:eastAsia="cs-CZ"/>
              </w:rPr>
            </w:pPr>
            <w:r w:rsidRPr="00710026">
              <w:rPr>
                <w:rFonts w:ascii="Calibri" w:eastAsia="Times New Roman" w:hAnsi="Calibri" w:cs="Calibri"/>
                <w:b/>
                <w:bCs/>
                <w:color w:val="000000"/>
                <w:sz w:val="20"/>
                <w:szCs w:val="20"/>
                <w:lang w:eastAsia="cs-CZ"/>
              </w:rPr>
              <w:t>Požadavek na funkcionalitu</w:t>
            </w:r>
          </w:p>
        </w:tc>
        <w:tc>
          <w:tcPr>
            <w:tcW w:w="838" w:type="pct"/>
            <w:shd w:val="clear" w:color="000000" w:fill="C0C0C0"/>
            <w:vAlign w:val="center"/>
            <w:hideMark/>
          </w:tcPr>
          <w:p w14:paraId="5DA07F24" w14:textId="77777777" w:rsidR="00646FCE" w:rsidRPr="00710026" w:rsidRDefault="00646FCE" w:rsidP="00BA768F">
            <w:pPr>
              <w:spacing w:after="0" w:line="240" w:lineRule="auto"/>
              <w:jc w:val="both"/>
              <w:rPr>
                <w:rFonts w:ascii="Calibri" w:eastAsia="Times New Roman" w:hAnsi="Calibri" w:cs="Calibri"/>
                <w:b/>
                <w:bCs/>
                <w:color w:val="000000"/>
                <w:sz w:val="20"/>
                <w:szCs w:val="20"/>
                <w:lang w:eastAsia="cs-CZ"/>
              </w:rPr>
            </w:pPr>
            <w:r w:rsidRPr="00710026">
              <w:rPr>
                <w:rFonts w:ascii="Calibri" w:eastAsia="Times New Roman" w:hAnsi="Calibri" w:cs="Calibri"/>
                <w:b/>
                <w:bCs/>
                <w:color w:val="000000"/>
                <w:sz w:val="20"/>
                <w:szCs w:val="20"/>
                <w:lang w:eastAsia="cs-CZ"/>
              </w:rPr>
              <w:t>Minimální požadavky</w:t>
            </w:r>
          </w:p>
        </w:tc>
      </w:tr>
      <w:tr w:rsidR="00646FCE" w:rsidRPr="00710026" w14:paraId="16A59E21" w14:textId="77777777" w:rsidTr="00646FCE">
        <w:trPr>
          <w:trHeight w:val="288"/>
          <w:jc w:val="center"/>
        </w:trPr>
        <w:tc>
          <w:tcPr>
            <w:tcW w:w="4162" w:type="pct"/>
            <w:shd w:val="clear" w:color="auto" w:fill="auto"/>
            <w:vAlign w:val="center"/>
            <w:hideMark/>
          </w:tcPr>
          <w:p w14:paraId="66A4720A" w14:textId="77777777" w:rsidR="00646FCE" w:rsidRPr="00710026" w:rsidRDefault="00646FCE" w:rsidP="00BA768F">
            <w:pPr>
              <w:spacing w:after="0" w:line="240" w:lineRule="auto"/>
              <w:jc w:val="both"/>
              <w:rPr>
                <w:rFonts w:ascii="Calibri" w:eastAsia="Times New Roman" w:hAnsi="Calibri" w:cs="Calibri"/>
                <w:b/>
                <w:bCs/>
                <w:color w:val="000000"/>
                <w:sz w:val="20"/>
                <w:szCs w:val="20"/>
                <w:lang w:eastAsia="cs-CZ"/>
              </w:rPr>
            </w:pPr>
            <w:r w:rsidRPr="00710026">
              <w:rPr>
                <w:rFonts w:ascii="Calibri" w:eastAsia="Times New Roman" w:hAnsi="Calibri" w:cs="Calibri"/>
                <w:b/>
                <w:bCs/>
                <w:color w:val="000000"/>
                <w:sz w:val="20"/>
                <w:szCs w:val="20"/>
                <w:lang w:eastAsia="cs-CZ"/>
              </w:rPr>
              <w:t>Základní vlastnosti</w:t>
            </w:r>
          </w:p>
        </w:tc>
        <w:tc>
          <w:tcPr>
            <w:tcW w:w="838" w:type="pct"/>
            <w:shd w:val="clear" w:color="auto" w:fill="auto"/>
            <w:vAlign w:val="center"/>
            <w:hideMark/>
          </w:tcPr>
          <w:p w14:paraId="4DB7DBF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w:t>
            </w:r>
          </w:p>
        </w:tc>
      </w:tr>
      <w:tr w:rsidR="00646FCE" w:rsidRPr="00710026" w14:paraId="42F5E1A5" w14:textId="77777777" w:rsidTr="00646FCE">
        <w:trPr>
          <w:trHeight w:val="288"/>
          <w:jc w:val="center"/>
        </w:trPr>
        <w:tc>
          <w:tcPr>
            <w:tcW w:w="4162" w:type="pct"/>
            <w:shd w:val="clear" w:color="auto" w:fill="auto"/>
            <w:vAlign w:val="center"/>
            <w:hideMark/>
          </w:tcPr>
          <w:p w14:paraId="6AB0074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Třída zařízení: </w:t>
            </w:r>
            <w:proofErr w:type="spellStart"/>
            <w:r w:rsidRPr="00710026">
              <w:rPr>
                <w:rFonts w:ascii="Calibri" w:eastAsia="Times New Roman" w:hAnsi="Calibri" w:cs="Calibri"/>
                <w:color w:val="000000"/>
                <w:sz w:val="20"/>
                <w:szCs w:val="20"/>
                <w:lang w:eastAsia="cs-CZ"/>
              </w:rPr>
              <w:t>indoor</w:t>
            </w:r>
            <w:proofErr w:type="spellEnd"/>
            <w:r w:rsidRPr="00710026">
              <w:rPr>
                <w:rFonts w:ascii="Calibri" w:eastAsia="Times New Roman" w:hAnsi="Calibri" w:cs="Calibri"/>
                <w:color w:val="000000"/>
                <w:sz w:val="20"/>
                <w:szCs w:val="20"/>
                <w:lang w:eastAsia="cs-CZ"/>
              </w:rPr>
              <w:t xml:space="preserve"> přístupový bod</w:t>
            </w:r>
          </w:p>
        </w:tc>
        <w:tc>
          <w:tcPr>
            <w:tcW w:w="838" w:type="pct"/>
            <w:shd w:val="clear" w:color="auto" w:fill="auto"/>
            <w:vAlign w:val="center"/>
            <w:hideMark/>
          </w:tcPr>
          <w:p w14:paraId="7E13AD2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3A0BAB6" w14:textId="77777777" w:rsidTr="00646FCE">
        <w:trPr>
          <w:trHeight w:val="288"/>
          <w:jc w:val="center"/>
        </w:trPr>
        <w:tc>
          <w:tcPr>
            <w:tcW w:w="4162" w:type="pct"/>
            <w:shd w:val="clear" w:color="auto" w:fill="auto"/>
            <w:vAlign w:val="center"/>
          </w:tcPr>
          <w:p w14:paraId="6DDE4F0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Uzavřená konstrukce bez ventilátorů</w:t>
            </w:r>
          </w:p>
        </w:tc>
        <w:tc>
          <w:tcPr>
            <w:tcW w:w="838" w:type="pct"/>
            <w:shd w:val="clear" w:color="auto" w:fill="auto"/>
            <w:vAlign w:val="center"/>
          </w:tcPr>
          <w:p w14:paraId="048BBD4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4B0DFE4" w14:textId="77777777" w:rsidTr="00646FCE">
        <w:trPr>
          <w:trHeight w:val="288"/>
          <w:jc w:val="center"/>
        </w:trPr>
        <w:tc>
          <w:tcPr>
            <w:tcW w:w="4162" w:type="pct"/>
            <w:shd w:val="clear" w:color="auto" w:fill="auto"/>
            <w:vAlign w:val="center"/>
          </w:tcPr>
          <w:p w14:paraId="5827CA8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Calibri"/>
                <w:sz w:val="20"/>
                <w:szCs w:val="20"/>
              </w:rPr>
              <w:t>Podpora bezdrátových standardů: 802.11a/b/g/n, 802.11ac wave2, 802.11ax</w:t>
            </w:r>
          </w:p>
        </w:tc>
        <w:tc>
          <w:tcPr>
            <w:tcW w:w="838" w:type="pct"/>
            <w:shd w:val="clear" w:color="auto" w:fill="auto"/>
            <w:vAlign w:val="center"/>
          </w:tcPr>
          <w:p w14:paraId="0991AB4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Calibri"/>
                <w:sz w:val="20"/>
                <w:szCs w:val="20"/>
              </w:rPr>
              <w:t>ano</w:t>
            </w:r>
          </w:p>
        </w:tc>
      </w:tr>
      <w:tr w:rsidR="00646FCE" w:rsidRPr="00710026" w14:paraId="26F85A2D" w14:textId="77777777" w:rsidTr="00646FCE">
        <w:trPr>
          <w:trHeight w:val="288"/>
          <w:jc w:val="center"/>
        </w:trPr>
        <w:tc>
          <w:tcPr>
            <w:tcW w:w="4162" w:type="pct"/>
            <w:shd w:val="clear" w:color="auto" w:fill="auto"/>
            <w:vAlign w:val="center"/>
          </w:tcPr>
          <w:p w14:paraId="408A1BC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Calibri"/>
                <w:sz w:val="20"/>
                <w:szCs w:val="20"/>
              </w:rPr>
              <w:t>Plnohodnotná certifikace Wi-Fi Aliance: IEEE 802.11a/b/g/n</w:t>
            </w:r>
            <w:r w:rsidRPr="00710026">
              <w:rPr>
                <w:rFonts w:ascii="Calibri" w:eastAsia="Calibri" w:hAnsi="Calibri" w:cs="Calibri"/>
                <w:sz w:val="20"/>
                <w:szCs w:val="20"/>
                <w:lang w:val="en-US"/>
              </w:rPr>
              <w:t>/ac</w:t>
            </w:r>
          </w:p>
        </w:tc>
        <w:tc>
          <w:tcPr>
            <w:tcW w:w="838" w:type="pct"/>
            <w:shd w:val="clear" w:color="auto" w:fill="auto"/>
            <w:vAlign w:val="center"/>
          </w:tcPr>
          <w:p w14:paraId="0D575A36"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Calibri" w:hAnsi="Calibri" w:cs="Calibri"/>
                <w:sz w:val="20"/>
                <w:szCs w:val="20"/>
              </w:rPr>
              <w:t>ano</w:t>
            </w:r>
          </w:p>
        </w:tc>
      </w:tr>
      <w:tr w:rsidR="00646FCE" w:rsidRPr="00710026" w14:paraId="08EAAB43" w14:textId="77777777" w:rsidTr="00646FCE">
        <w:trPr>
          <w:trHeight w:val="288"/>
          <w:jc w:val="center"/>
        </w:trPr>
        <w:tc>
          <w:tcPr>
            <w:tcW w:w="4162" w:type="pct"/>
            <w:shd w:val="clear" w:color="auto" w:fill="auto"/>
            <w:vAlign w:val="center"/>
          </w:tcPr>
          <w:p w14:paraId="20A82579" w14:textId="77777777" w:rsidR="00646FCE" w:rsidRPr="00710026" w:rsidRDefault="00646FCE" w:rsidP="00BA768F">
            <w:pPr>
              <w:spacing w:after="0" w:line="240" w:lineRule="auto"/>
              <w:jc w:val="both"/>
              <w:rPr>
                <w:rFonts w:ascii="Calibri" w:eastAsia="Calibri" w:hAnsi="Calibri" w:cs="Calibri"/>
                <w:sz w:val="20"/>
                <w:szCs w:val="20"/>
              </w:rPr>
            </w:pPr>
            <w:r w:rsidRPr="00710026">
              <w:rPr>
                <w:rFonts w:ascii="Calibri" w:eastAsia="Calibri" w:hAnsi="Calibri" w:cs="Calibri"/>
                <w:sz w:val="20"/>
                <w:szCs w:val="20"/>
              </w:rPr>
              <w:t>Plnohodnotná certifikace Wi-Fi Aliance: WPA3</w:t>
            </w:r>
            <w:r w:rsidRPr="00710026">
              <w:rPr>
                <w:rFonts w:ascii="Calibri" w:eastAsia="Calibri" w:hAnsi="Calibri" w:cs="Calibri"/>
                <w:sz w:val="20"/>
                <w:szCs w:val="20"/>
                <w:lang w:val="en-US"/>
              </w:rPr>
              <w:t xml:space="preserve">-CNSA, </w:t>
            </w:r>
            <w:r w:rsidRPr="00710026">
              <w:rPr>
                <w:rFonts w:ascii="Calibri" w:eastAsia="Calibri" w:hAnsi="Calibri" w:cs="Calibri"/>
                <w:sz w:val="20"/>
                <w:szCs w:val="20"/>
              </w:rPr>
              <w:t>WPA3-SAE, WPA3-OWE</w:t>
            </w:r>
          </w:p>
        </w:tc>
        <w:tc>
          <w:tcPr>
            <w:tcW w:w="838" w:type="pct"/>
            <w:shd w:val="clear" w:color="auto" w:fill="auto"/>
            <w:vAlign w:val="center"/>
          </w:tcPr>
          <w:p w14:paraId="6DB2647A" w14:textId="77777777" w:rsidR="00646FCE" w:rsidRPr="00710026" w:rsidRDefault="00646FCE" w:rsidP="00BA768F">
            <w:pPr>
              <w:spacing w:after="0" w:line="240" w:lineRule="auto"/>
              <w:jc w:val="both"/>
              <w:rPr>
                <w:rFonts w:ascii="Calibri" w:eastAsia="Calibri" w:hAnsi="Calibri" w:cs="Calibri"/>
                <w:sz w:val="20"/>
                <w:szCs w:val="20"/>
              </w:rPr>
            </w:pPr>
            <w:r w:rsidRPr="00710026">
              <w:rPr>
                <w:rFonts w:ascii="Calibri" w:eastAsia="Calibri" w:hAnsi="Calibri" w:cs="Calibri"/>
                <w:sz w:val="20"/>
                <w:szCs w:val="20"/>
              </w:rPr>
              <w:t>ano</w:t>
            </w:r>
          </w:p>
        </w:tc>
      </w:tr>
      <w:tr w:rsidR="00646FCE" w:rsidRPr="00710026" w14:paraId="1C8F3E99" w14:textId="77777777" w:rsidTr="00646FCE">
        <w:trPr>
          <w:trHeight w:val="288"/>
          <w:jc w:val="center"/>
        </w:trPr>
        <w:tc>
          <w:tcPr>
            <w:tcW w:w="4162" w:type="pct"/>
            <w:shd w:val="clear" w:color="auto" w:fill="auto"/>
            <w:vAlign w:val="center"/>
          </w:tcPr>
          <w:p w14:paraId="2DB8D506"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Times New Roman" w:hAnsi="Calibri" w:cs="Calibri"/>
                <w:color w:val="000000"/>
                <w:sz w:val="20"/>
                <w:szCs w:val="20"/>
                <w:lang w:eastAsia="cs-CZ"/>
              </w:rPr>
              <w:t xml:space="preserve">Pracovní režim AP bez kontroléru </w:t>
            </w:r>
            <w:r w:rsidRPr="00710026">
              <w:rPr>
                <w:rFonts w:ascii="Calibri" w:eastAsia="Times New Roman" w:hAnsi="Calibri" w:cs="Calibri"/>
                <w:color w:val="000000"/>
                <w:sz w:val="20"/>
                <w:szCs w:val="20"/>
                <w:lang w:val="en-US" w:eastAsia="cs-CZ"/>
              </w:rPr>
              <w:t>(</w:t>
            </w:r>
            <w:proofErr w:type="spellStart"/>
            <w:r w:rsidRPr="00710026">
              <w:rPr>
                <w:rFonts w:ascii="Calibri" w:eastAsia="Times New Roman" w:hAnsi="Calibri" w:cs="Calibri"/>
                <w:color w:val="000000"/>
                <w:sz w:val="20"/>
                <w:szCs w:val="20"/>
                <w:lang w:val="en-US" w:eastAsia="cs-CZ"/>
              </w:rPr>
              <w:t>autonomn</w:t>
            </w:r>
            <w:proofErr w:type="spellEnd"/>
            <w:r w:rsidRPr="00710026">
              <w:rPr>
                <w:rFonts w:ascii="Calibri" w:eastAsia="Times New Roman" w:hAnsi="Calibri" w:cs="Calibri"/>
                <w:color w:val="000000"/>
                <w:sz w:val="20"/>
                <w:szCs w:val="20"/>
                <w:lang w:eastAsia="cs-CZ"/>
              </w:rPr>
              <w:t>í</w:t>
            </w:r>
            <w:r w:rsidRPr="00710026">
              <w:rPr>
                <w:rFonts w:ascii="Calibri" w:eastAsia="Times New Roman" w:hAnsi="Calibri" w:cs="Calibri"/>
                <w:color w:val="000000"/>
                <w:sz w:val="20"/>
                <w:szCs w:val="20"/>
                <w:lang w:val="en-US" w:eastAsia="cs-CZ"/>
              </w:rPr>
              <w:t>)</w:t>
            </w:r>
          </w:p>
        </w:tc>
        <w:tc>
          <w:tcPr>
            <w:tcW w:w="838" w:type="pct"/>
            <w:shd w:val="clear" w:color="auto" w:fill="auto"/>
            <w:vAlign w:val="center"/>
          </w:tcPr>
          <w:p w14:paraId="26D11D0D"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960898D" w14:textId="77777777" w:rsidTr="00646FCE">
        <w:trPr>
          <w:trHeight w:val="288"/>
          <w:jc w:val="center"/>
        </w:trPr>
        <w:tc>
          <w:tcPr>
            <w:tcW w:w="4162" w:type="pct"/>
            <w:shd w:val="clear" w:color="auto" w:fill="auto"/>
            <w:vAlign w:val="center"/>
          </w:tcPr>
          <w:p w14:paraId="3E612DF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Pracovní režim AP řízené kontrolérem (</w:t>
            </w:r>
            <w:proofErr w:type="spellStart"/>
            <w:r w:rsidRPr="00710026">
              <w:rPr>
                <w:rFonts w:ascii="Calibri" w:eastAsia="Times New Roman" w:hAnsi="Calibri" w:cs="Calibri"/>
                <w:color w:val="000000"/>
                <w:sz w:val="20"/>
                <w:szCs w:val="20"/>
                <w:lang w:eastAsia="cs-CZ"/>
              </w:rPr>
              <w:t>lightweight</w:t>
            </w:r>
            <w:proofErr w:type="spellEnd"/>
            <w:r w:rsidRPr="00710026">
              <w:rPr>
                <w:rFonts w:ascii="Calibri" w:eastAsia="Times New Roman" w:hAnsi="Calibri" w:cs="Calibri"/>
                <w:color w:val="000000"/>
                <w:sz w:val="20"/>
                <w:szCs w:val="20"/>
                <w:lang w:eastAsia="cs-CZ"/>
              </w:rPr>
              <w:t>)</w:t>
            </w:r>
          </w:p>
        </w:tc>
        <w:tc>
          <w:tcPr>
            <w:tcW w:w="838" w:type="pct"/>
            <w:shd w:val="clear" w:color="auto" w:fill="auto"/>
            <w:vAlign w:val="center"/>
          </w:tcPr>
          <w:p w14:paraId="312CB03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B18278F" w14:textId="77777777" w:rsidTr="00646FCE">
        <w:trPr>
          <w:trHeight w:val="288"/>
          <w:jc w:val="center"/>
        </w:trPr>
        <w:tc>
          <w:tcPr>
            <w:tcW w:w="4162" w:type="pct"/>
            <w:shd w:val="clear" w:color="auto" w:fill="auto"/>
            <w:vAlign w:val="center"/>
          </w:tcPr>
          <w:p w14:paraId="5789A0E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Pracovní režim AP v roli kontroléru s možností správy až 120 AP</w:t>
            </w:r>
          </w:p>
        </w:tc>
        <w:tc>
          <w:tcPr>
            <w:tcW w:w="838" w:type="pct"/>
            <w:shd w:val="clear" w:color="auto" w:fill="auto"/>
            <w:vAlign w:val="center"/>
          </w:tcPr>
          <w:p w14:paraId="55EE2D4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2908DEB6" w14:textId="77777777" w:rsidTr="00646FCE">
        <w:trPr>
          <w:trHeight w:val="288"/>
          <w:jc w:val="center"/>
        </w:trPr>
        <w:tc>
          <w:tcPr>
            <w:tcW w:w="4162" w:type="pct"/>
            <w:shd w:val="clear" w:color="auto" w:fill="auto"/>
            <w:vAlign w:val="center"/>
          </w:tcPr>
          <w:p w14:paraId="48B2924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Minimální počet portů ethernet LAN</w:t>
            </w:r>
            <w:r w:rsidRPr="00710026">
              <w:rPr>
                <w:rFonts w:ascii="Calibri" w:eastAsia="Times New Roman" w:hAnsi="Calibri" w:cs="Calibri"/>
                <w:color w:val="000000"/>
                <w:sz w:val="20"/>
                <w:szCs w:val="20"/>
                <w:lang w:val="en-US" w:eastAsia="cs-CZ"/>
              </w:rPr>
              <w:t xml:space="preserve">: </w:t>
            </w:r>
            <w:r w:rsidRPr="00710026">
              <w:rPr>
                <w:rFonts w:ascii="Calibri" w:eastAsia="Times New Roman" w:hAnsi="Calibri" w:cs="Calibri"/>
                <w:color w:val="000000"/>
                <w:sz w:val="20"/>
                <w:szCs w:val="20"/>
                <w:lang w:eastAsia="cs-CZ"/>
              </w:rPr>
              <w:t>2x 100/1000 Mbit</w:t>
            </w:r>
            <w:r w:rsidRPr="00710026">
              <w:rPr>
                <w:rFonts w:ascii="Calibri" w:eastAsia="Times New Roman" w:hAnsi="Calibri" w:cs="Calibri"/>
                <w:color w:val="000000"/>
                <w:sz w:val="20"/>
                <w:szCs w:val="20"/>
                <w:lang w:val="en-US" w:eastAsia="cs-CZ"/>
              </w:rPr>
              <w:t>/s</w:t>
            </w:r>
            <w:r w:rsidRPr="00710026">
              <w:rPr>
                <w:rFonts w:ascii="Calibri" w:eastAsia="Times New Roman" w:hAnsi="Calibri" w:cs="Calibri"/>
                <w:color w:val="000000"/>
                <w:sz w:val="20"/>
                <w:szCs w:val="20"/>
                <w:lang w:eastAsia="cs-CZ"/>
              </w:rPr>
              <w:t xml:space="preserve"> RJ45</w:t>
            </w:r>
          </w:p>
        </w:tc>
        <w:tc>
          <w:tcPr>
            <w:tcW w:w="838" w:type="pct"/>
            <w:shd w:val="clear" w:color="auto" w:fill="auto"/>
            <w:vAlign w:val="center"/>
          </w:tcPr>
          <w:p w14:paraId="05A1CAB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6B7A1AE" w14:textId="77777777" w:rsidTr="00646FCE">
        <w:trPr>
          <w:trHeight w:val="288"/>
          <w:jc w:val="center"/>
        </w:trPr>
        <w:tc>
          <w:tcPr>
            <w:tcW w:w="4162" w:type="pct"/>
            <w:shd w:val="clear" w:color="auto" w:fill="auto"/>
            <w:vAlign w:val="center"/>
          </w:tcPr>
          <w:p w14:paraId="5454A297" w14:textId="77777777" w:rsidR="00646FCE" w:rsidRPr="00710026" w:rsidRDefault="00646FCE" w:rsidP="00BA768F">
            <w:pPr>
              <w:spacing w:after="0" w:line="240" w:lineRule="auto"/>
              <w:jc w:val="both"/>
              <w:rPr>
                <w:rFonts w:ascii="Calibri" w:eastAsia="Times New Roman" w:hAnsi="Calibri" w:cs="Calibri"/>
                <w:sz w:val="20"/>
                <w:szCs w:val="20"/>
                <w:lang w:val="en-US" w:eastAsia="zh-CN"/>
              </w:rPr>
            </w:pPr>
            <w:r w:rsidRPr="00710026">
              <w:rPr>
                <w:rFonts w:ascii="Calibri" w:eastAsia="Times New Roman" w:hAnsi="Calibri" w:cs="Calibri"/>
                <w:sz w:val="20"/>
                <w:szCs w:val="20"/>
                <w:lang w:val="en-US" w:eastAsia="zh-CN"/>
              </w:rPr>
              <w:t xml:space="preserve">Podpora </w:t>
            </w:r>
            <w:proofErr w:type="spellStart"/>
            <w:r w:rsidRPr="00710026">
              <w:rPr>
                <w:rFonts w:ascii="Calibri" w:eastAsia="Times New Roman" w:hAnsi="Calibri" w:cs="Calibri"/>
                <w:sz w:val="20"/>
                <w:szCs w:val="20"/>
                <w:lang w:val="en-US" w:eastAsia="zh-CN"/>
              </w:rPr>
              <w:t>muligigabit</w:t>
            </w:r>
            <w:proofErr w:type="spellEnd"/>
            <w:r w:rsidRPr="00710026">
              <w:rPr>
                <w:rFonts w:ascii="Calibri" w:eastAsia="Times New Roman" w:hAnsi="Calibri" w:cs="Calibri"/>
                <w:sz w:val="20"/>
                <w:szCs w:val="20"/>
                <w:lang w:val="en-US" w:eastAsia="zh-CN"/>
              </w:rPr>
              <w:t xml:space="preserve"> ethernet 2.5 Gbps IEEE 802.3bz</w:t>
            </w:r>
          </w:p>
        </w:tc>
        <w:tc>
          <w:tcPr>
            <w:tcW w:w="838" w:type="pct"/>
            <w:shd w:val="clear" w:color="auto" w:fill="auto"/>
            <w:vAlign w:val="center"/>
          </w:tcPr>
          <w:p w14:paraId="4DEE56B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Calibri"/>
                <w:sz w:val="20"/>
                <w:szCs w:val="20"/>
              </w:rPr>
              <w:t>ano</w:t>
            </w:r>
          </w:p>
        </w:tc>
      </w:tr>
      <w:tr w:rsidR="00646FCE" w:rsidRPr="00710026" w14:paraId="409431E0" w14:textId="77777777" w:rsidTr="00646FCE">
        <w:trPr>
          <w:trHeight w:val="288"/>
          <w:jc w:val="center"/>
        </w:trPr>
        <w:tc>
          <w:tcPr>
            <w:tcW w:w="4162" w:type="pct"/>
            <w:shd w:val="clear" w:color="auto" w:fill="auto"/>
            <w:vAlign w:val="center"/>
          </w:tcPr>
          <w:p w14:paraId="0DC2688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sz w:val="20"/>
                <w:szCs w:val="20"/>
                <w:lang w:val="en-US" w:eastAsia="zh-CN"/>
              </w:rPr>
              <w:t>Podpora standard</w:t>
            </w:r>
            <w:r w:rsidRPr="00710026">
              <w:rPr>
                <w:rFonts w:ascii="Calibri" w:eastAsia="Times New Roman" w:hAnsi="Calibri" w:cs="Calibri"/>
                <w:sz w:val="20"/>
                <w:szCs w:val="20"/>
                <w:lang w:eastAsia="zh-CN"/>
              </w:rPr>
              <w:t>ů</w:t>
            </w:r>
            <w:r w:rsidRPr="00710026">
              <w:rPr>
                <w:rFonts w:ascii="Calibri" w:eastAsia="Times New Roman" w:hAnsi="Calibri" w:cs="Calibri"/>
                <w:sz w:val="20"/>
                <w:szCs w:val="20"/>
                <w:lang w:val="en-US" w:eastAsia="zh-CN"/>
              </w:rPr>
              <w:t xml:space="preserve"> IEEE 802.3af (PoE), IEEE 802.3at (PoE+) a IEEE 802.3bt</w:t>
            </w:r>
          </w:p>
        </w:tc>
        <w:tc>
          <w:tcPr>
            <w:tcW w:w="838" w:type="pct"/>
            <w:shd w:val="clear" w:color="auto" w:fill="auto"/>
            <w:vAlign w:val="center"/>
          </w:tcPr>
          <w:p w14:paraId="7631C8FA"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Times New Roman" w:hAnsi="Calibri" w:cs="Calibri"/>
                <w:color w:val="000000"/>
                <w:sz w:val="20"/>
                <w:szCs w:val="20"/>
                <w:lang w:eastAsia="cs-CZ"/>
              </w:rPr>
              <w:t>ano</w:t>
            </w:r>
          </w:p>
        </w:tc>
      </w:tr>
      <w:tr w:rsidR="00646FCE" w:rsidRPr="00710026" w14:paraId="41D08895" w14:textId="77777777" w:rsidTr="00646FCE">
        <w:trPr>
          <w:trHeight w:val="288"/>
          <w:jc w:val="center"/>
        </w:trPr>
        <w:tc>
          <w:tcPr>
            <w:tcW w:w="4162" w:type="pct"/>
            <w:shd w:val="clear" w:color="auto" w:fill="auto"/>
            <w:vAlign w:val="center"/>
          </w:tcPr>
          <w:p w14:paraId="104A2AE1" w14:textId="77777777" w:rsidR="00646FCE" w:rsidRPr="00710026" w:rsidRDefault="00646FCE" w:rsidP="00BA768F">
            <w:pPr>
              <w:spacing w:after="0" w:line="240" w:lineRule="auto"/>
              <w:jc w:val="both"/>
              <w:rPr>
                <w:rFonts w:ascii="Calibri" w:eastAsia="Times New Roman" w:hAnsi="Calibri" w:cs="Calibri"/>
                <w:sz w:val="20"/>
                <w:szCs w:val="20"/>
                <w:lang w:eastAsia="zh-CN"/>
              </w:rPr>
            </w:pPr>
            <w:r w:rsidRPr="00710026">
              <w:rPr>
                <w:rFonts w:ascii="Calibri" w:eastAsia="Times New Roman" w:hAnsi="Calibri" w:cs="Calibri"/>
                <w:sz w:val="20"/>
                <w:szCs w:val="20"/>
                <w:lang w:val="en-US" w:eastAsia="zh-CN"/>
              </w:rPr>
              <w:lastRenderedPageBreak/>
              <w:t xml:space="preserve">Podpora </w:t>
            </w:r>
            <w:proofErr w:type="spellStart"/>
            <w:r w:rsidRPr="00710026">
              <w:rPr>
                <w:rFonts w:ascii="Calibri" w:eastAsia="Times New Roman" w:hAnsi="Calibri" w:cs="Calibri"/>
                <w:sz w:val="20"/>
                <w:szCs w:val="20"/>
                <w:lang w:val="en-US" w:eastAsia="zh-CN"/>
              </w:rPr>
              <w:t>linkové</w:t>
            </w:r>
            <w:proofErr w:type="spellEnd"/>
            <w:r w:rsidRPr="00710026">
              <w:rPr>
                <w:rFonts w:ascii="Calibri" w:eastAsia="Times New Roman" w:hAnsi="Calibri" w:cs="Calibri"/>
                <w:sz w:val="20"/>
                <w:szCs w:val="20"/>
                <w:lang w:val="en-US" w:eastAsia="zh-CN"/>
              </w:rPr>
              <w:t xml:space="preserve"> </w:t>
            </w:r>
            <w:proofErr w:type="spellStart"/>
            <w:r w:rsidRPr="00710026">
              <w:rPr>
                <w:rFonts w:ascii="Calibri" w:eastAsia="Times New Roman" w:hAnsi="Calibri" w:cs="Calibri"/>
                <w:sz w:val="20"/>
                <w:szCs w:val="20"/>
                <w:lang w:val="en-US" w:eastAsia="zh-CN"/>
              </w:rPr>
              <w:t>agregace</w:t>
            </w:r>
            <w:proofErr w:type="spellEnd"/>
            <w:r w:rsidRPr="00710026">
              <w:rPr>
                <w:rFonts w:ascii="Calibri" w:eastAsia="Times New Roman" w:hAnsi="Calibri" w:cs="Calibri"/>
                <w:sz w:val="20"/>
                <w:szCs w:val="20"/>
                <w:lang w:val="en-US" w:eastAsia="zh-CN"/>
              </w:rPr>
              <w:t xml:space="preserve"> LACP</w:t>
            </w:r>
          </w:p>
        </w:tc>
        <w:tc>
          <w:tcPr>
            <w:tcW w:w="838" w:type="pct"/>
            <w:shd w:val="clear" w:color="auto" w:fill="auto"/>
            <w:vAlign w:val="center"/>
          </w:tcPr>
          <w:p w14:paraId="085BBEAD" w14:textId="77777777" w:rsidR="00646FCE" w:rsidRPr="00710026" w:rsidRDefault="00646FCE" w:rsidP="00BA768F">
            <w:pPr>
              <w:spacing w:after="0" w:line="240" w:lineRule="auto"/>
              <w:jc w:val="both"/>
              <w:rPr>
                <w:rFonts w:ascii="Calibri" w:eastAsia="Calibri" w:hAnsi="Calibri" w:cs="Calibri"/>
                <w:sz w:val="20"/>
                <w:szCs w:val="20"/>
              </w:rPr>
            </w:pPr>
            <w:r w:rsidRPr="00710026">
              <w:rPr>
                <w:rFonts w:ascii="Calibri" w:eastAsia="Calibri" w:hAnsi="Calibri" w:cs="Calibri"/>
                <w:sz w:val="20"/>
                <w:szCs w:val="20"/>
              </w:rPr>
              <w:t>ano</w:t>
            </w:r>
          </w:p>
        </w:tc>
      </w:tr>
      <w:tr w:rsidR="00646FCE" w:rsidRPr="00710026" w14:paraId="50F9869B" w14:textId="77777777" w:rsidTr="00646FCE">
        <w:trPr>
          <w:trHeight w:val="288"/>
          <w:jc w:val="center"/>
        </w:trPr>
        <w:tc>
          <w:tcPr>
            <w:tcW w:w="4162" w:type="pct"/>
            <w:shd w:val="clear" w:color="auto" w:fill="auto"/>
            <w:vAlign w:val="center"/>
          </w:tcPr>
          <w:p w14:paraId="781494EA" w14:textId="77777777" w:rsidR="00646FCE" w:rsidRPr="00710026" w:rsidRDefault="00646FCE" w:rsidP="00BA768F">
            <w:pPr>
              <w:spacing w:after="0" w:line="240" w:lineRule="auto"/>
              <w:jc w:val="both"/>
              <w:rPr>
                <w:rFonts w:ascii="Calibri" w:eastAsia="Times New Roman" w:hAnsi="Calibri" w:cs="Calibri"/>
                <w:sz w:val="20"/>
                <w:szCs w:val="20"/>
                <w:lang w:eastAsia="zh-CN"/>
              </w:rPr>
            </w:pPr>
            <w:r w:rsidRPr="00710026">
              <w:rPr>
                <w:rFonts w:ascii="Calibri" w:eastAsia="Times New Roman" w:hAnsi="Calibri" w:cs="Calibri"/>
                <w:sz w:val="20"/>
                <w:szCs w:val="20"/>
                <w:lang w:val="en-US" w:eastAsia="zh-CN"/>
              </w:rPr>
              <w:t xml:space="preserve">Podpora </w:t>
            </w:r>
            <w:proofErr w:type="spellStart"/>
            <w:r w:rsidRPr="00710026">
              <w:rPr>
                <w:rFonts w:ascii="Calibri" w:eastAsia="Times New Roman" w:hAnsi="Calibri" w:cs="Calibri"/>
                <w:sz w:val="20"/>
                <w:szCs w:val="20"/>
                <w:lang w:val="en-US" w:eastAsia="zh-CN"/>
              </w:rPr>
              <w:t>standardn</w:t>
            </w:r>
            <w:r w:rsidRPr="00710026">
              <w:rPr>
                <w:rFonts w:ascii="Calibri" w:eastAsia="Times New Roman" w:hAnsi="Calibri" w:cs="Calibri"/>
                <w:sz w:val="20"/>
                <w:szCs w:val="20"/>
                <w:lang w:eastAsia="zh-CN"/>
              </w:rPr>
              <w:t>ího</w:t>
            </w:r>
            <w:proofErr w:type="spellEnd"/>
            <w:r w:rsidRPr="00710026">
              <w:rPr>
                <w:rFonts w:ascii="Calibri" w:eastAsia="Times New Roman" w:hAnsi="Calibri" w:cs="Calibri"/>
                <w:sz w:val="20"/>
                <w:szCs w:val="20"/>
                <w:lang w:eastAsia="zh-CN"/>
              </w:rPr>
              <w:t xml:space="preserve"> </w:t>
            </w:r>
            <w:proofErr w:type="spellStart"/>
            <w:r w:rsidRPr="00710026">
              <w:rPr>
                <w:rFonts w:ascii="Calibri" w:eastAsia="Times New Roman" w:hAnsi="Calibri" w:cs="Calibri"/>
                <w:sz w:val="20"/>
                <w:szCs w:val="20"/>
                <w:lang w:eastAsia="zh-CN"/>
              </w:rPr>
              <w:t>PoE</w:t>
            </w:r>
            <w:proofErr w:type="spellEnd"/>
            <w:r w:rsidRPr="00710026">
              <w:rPr>
                <w:rFonts w:ascii="Calibri" w:eastAsia="Times New Roman" w:hAnsi="Calibri" w:cs="Calibri"/>
                <w:sz w:val="20"/>
                <w:szCs w:val="20"/>
                <w:lang w:eastAsia="zh-CN"/>
              </w:rPr>
              <w:t xml:space="preserve">+ IEEE 802.3at </w:t>
            </w:r>
            <w:r w:rsidRPr="00710026">
              <w:rPr>
                <w:rFonts w:ascii="Calibri" w:eastAsia="Times New Roman" w:hAnsi="Calibri" w:cs="Calibri"/>
                <w:sz w:val="20"/>
                <w:szCs w:val="20"/>
                <w:lang w:val="en-US" w:eastAsia="zh-CN"/>
              </w:rPr>
              <w:t xml:space="preserve">30W bez </w:t>
            </w:r>
            <w:proofErr w:type="spellStart"/>
            <w:r w:rsidRPr="00710026">
              <w:rPr>
                <w:rFonts w:ascii="Calibri" w:eastAsia="Times New Roman" w:hAnsi="Calibri" w:cs="Calibri"/>
                <w:sz w:val="20"/>
                <w:szCs w:val="20"/>
                <w:lang w:val="en-US" w:eastAsia="zh-CN"/>
              </w:rPr>
              <w:t>nutnosti</w:t>
            </w:r>
            <w:proofErr w:type="spellEnd"/>
            <w:r w:rsidRPr="00710026">
              <w:rPr>
                <w:rFonts w:ascii="Calibri" w:eastAsia="Times New Roman" w:hAnsi="Calibri" w:cs="Calibri"/>
                <w:sz w:val="20"/>
                <w:szCs w:val="20"/>
                <w:lang w:val="en-US" w:eastAsia="zh-CN"/>
              </w:rPr>
              <w:t xml:space="preserve"> </w:t>
            </w:r>
            <w:proofErr w:type="spellStart"/>
            <w:r w:rsidRPr="00710026">
              <w:rPr>
                <w:rFonts w:ascii="Calibri" w:eastAsia="Times New Roman" w:hAnsi="Calibri" w:cs="Calibri"/>
                <w:sz w:val="20"/>
                <w:szCs w:val="20"/>
                <w:lang w:val="en-US" w:eastAsia="zh-CN"/>
              </w:rPr>
              <w:t>redukce</w:t>
            </w:r>
            <w:proofErr w:type="spellEnd"/>
            <w:r w:rsidRPr="00710026">
              <w:rPr>
                <w:rFonts w:ascii="Calibri" w:eastAsia="Times New Roman" w:hAnsi="Calibri" w:cs="Calibri"/>
                <w:sz w:val="20"/>
                <w:szCs w:val="20"/>
                <w:lang w:val="en-US" w:eastAsia="zh-CN"/>
              </w:rPr>
              <w:t xml:space="preserve"> v</w:t>
            </w:r>
            <w:proofErr w:type="spellStart"/>
            <w:r w:rsidRPr="00710026">
              <w:rPr>
                <w:rFonts w:ascii="Calibri" w:eastAsia="Times New Roman" w:hAnsi="Calibri" w:cs="Calibri"/>
                <w:sz w:val="20"/>
                <w:szCs w:val="20"/>
                <w:lang w:eastAsia="zh-CN"/>
              </w:rPr>
              <w:t>ýkonu</w:t>
            </w:r>
            <w:proofErr w:type="spellEnd"/>
            <w:r w:rsidRPr="00710026">
              <w:rPr>
                <w:rFonts w:ascii="Calibri" w:eastAsia="Times New Roman" w:hAnsi="Calibri" w:cs="Calibri"/>
                <w:sz w:val="20"/>
                <w:szCs w:val="20"/>
                <w:lang w:eastAsia="zh-CN"/>
              </w:rPr>
              <w:t xml:space="preserve"> libovolného rádia</w:t>
            </w:r>
          </w:p>
        </w:tc>
        <w:tc>
          <w:tcPr>
            <w:tcW w:w="838" w:type="pct"/>
            <w:shd w:val="clear" w:color="auto" w:fill="auto"/>
            <w:vAlign w:val="center"/>
          </w:tcPr>
          <w:p w14:paraId="48A1DE9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Calibri"/>
                <w:sz w:val="20"/>
                <w:szCs w:val="20"/>
              </w:rPr>
              <w:t>ano</w:t>
            </w:r>
          </w:p>
        </w:tc>
      </w:tr>
      <w:tr w:rsidR="00646FCE" w:rsidRPr="00710026" w14:paraId="270C8DD4" w14:textId="77777777" w:rsidTr="00646FCE">
        <w:trPr>
          <w:trHeight w:val="288"/>
          <w:jc w:val="center"/>
        </w:trPr>
        <w:tc>
          <w:tcPr>
            <w:tcW w:w="4162" w:type="pct"/>
            <w:shd w:val="clear" w:color="auto" w:fill="auto"/>
            <w:vAlign w:val="center"/>
          </w:tcPr>
          <w:p w14:paraId="0FADBF01" w14:textId="77777777" w:rsidR="00646FCE" w:rsidRPr="00710026" w:rsidRDefault="00646FCE" w:rsidP="00BA768F">
            <w:pPr>
              <w:spacing w:after="0" w:line="240" w:lineRule="auto"/>
              <w:jc w:val="both"/>
              <w:rPr>
                <w:rFonts w:ascii="Calibri" w:eastAsia="Times New Roman" w:hAnsi="Calibri" w:cs="Calibri"/>
                <w:sz w:val="20"/>
                <w:szCs w:val="20"/>
                <w:lang w:val="en-US" w:eastAsia="zh-CN"/>
              </w:rPr>
            </w:pPr>
            <w:r w:rsidRPr="00710026">
              <w:rPr>
                <w:rFonts w:ascii="Calibri" w:eastAsia="Times New Roman" w:hAnsi="Calibri" w:cs="Calibri"/>
                <w:sz w:val="20"/>
                <w:szCs w:val="20"/>
                <w:lang w:val="en-US" w:eastAsia="zh-CN"/>
              </w:rPr>
              <w:t xml:space="preserve">Podpora </w:t>
            </w:r>
            <w:proofErr w:type="spellStart"/>
            <w:r w:rsidRPr="00710026">
              <w:rPr>
                <w:rFonts w:ascii="Calibri" w:eastAsia="Times New Roman" w:hAnsi="Calibri" w:cs="Calibri"/>
                <w:sz w:val="20"/>
                <w:szCs w:val="20"/>
                <w:lang w:val="en-US" w:eastAsia="zh-CN"/>
              </w:rPr>
              <w:t>napájení</w:t>
            </w:r>
            <w:proofErr w:type="spellEnd"/>
            <w:r w:rsidRPr="00710026">
              <w:rPr>
                <w:rFonts w:ascii="Calibri" w:eastAsia="Times New Roman" w:hAnsi="Calibri" w:cs="Calibri"/>
                <w:sz w:val="20"/>
                <w:szCs w:val="20"/>
                <w:lang w:val="en-US" w:eastAsia="zh-CN"/>
              </w:rPr>
              <w:t xml:space="preserve"> z AC </w:t>
            </w:r>
            <w:proofErr w:type="spellStart"/>
            <w:r w:rsidRPr="00710026">
              <w:rPr>
                <w:rFonts w:ascii="Calibri" w:eastAsia="Times New Roman" w:hAnsi="Calibri" w:cs="Calibri"/>
                <w:sz w:val="20"/>
                <w:szCs w:val="20"/>
                <w:lang w:val="en-US" w:eastAsia="zh-CN"/>
              </w:rPr>
              <w:t>napájecího</w:t>
            </w:r>
            <w:proofErr w:type="spellEnd"/>
            <w:r w:rsidRPr="00710026">
              <w:rPr>
                <w:rFonts w:ascii="Calibri" w:eastAsia="Times New Roman" w:hAnsi="Calibri" w:cs="Calibri"/>
                <w:sz w:val="20"/>
                <w:szCs w:val="20"/>
                <w:lang w:val="en-US" w:eastAsia="zh-CN"/>
              </w:rPr>
              <w:t xml:space="preserve"> </w:t>
            </w:r>
            <w:proofErr w:type="spellStart"/>
            <w:r w:rsidRPr="00710026">
              <w:rPr>
                <w:rFonts w:ascii="Calibri" w:eastAsia="Times New Roman" w:hAnsi="Calibri" w:cs="Calibri"/>
                <w:sz w:val="20"/>
                <w:szCs w:val="20"/>
                <w:lang w:val="en-US" w:eastAsia="zh-CN"/>
              </w:rPr>
              <w:t>zdroje</w:t>
            </w:r>
            <w:proofErr w:type="spellEnd"/>
          </w:p>
        </w:tc>
        <w:tc>
          <w:tcPr>
            <w:tcW w:w="838" w:type="pct"/>
            <w:shd w:val="clear" w:color="auto" w:fill="auto"/>
            <w:vAlign w:val="center"/>
          </w:tcPr>
          <w:p w14:paraId="178542E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21211629" w14:textId="77777777" w:rsidTr="00646FCE">
        <w:trPr>
          <w:trHeight w:val="288"/>
          <w:jc w:val="center"/>
        </w:trPr>
        <w:tc>
          <w:tcPr>
            <w:tcW w:w="4162" w:type="pct"/>
            <w:shd w:val="clear" w:color="auto" w:fill="auto"/>
            <w:vAlign w:val="center"/>
          </w:tcPr>
          <w:p w14:paraId="27A9C46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Vestavěná interní anténa MIMO, omni </w:t>
            </w:r>
            <w:proofErr w:type="spellStart"/>
            <w:r w:rsidRPr="00710026">
              <w:rPr>
                <w:rFonts w:ascii="Calibri" w:eastAsia="Times New Roman" w:hAnsi="Calibri" w:cs="Calibri"/>
                <w:color w:val="000000"/>
                <w:sz w:val="20"/>
                <w:szCs w:val="20"/>
                <w:lang w:eastAsia="cs-CZ"/>
              </w:rPr>
              <w:t>down-tilt</w:t>
            </w:r>
            <w:proofErr w:type="spellEnd"/>
          </w:p>
        </w:tc>
        <w:tc>
          <w:tcPr>
            <w:tcW w:w="838" w:type="pct"/>
            <w:shd w:val="clear" w:color="auto" w:fill="auto"/>
            <w:vAlign w:val="center"/>
          </w:tcPr>
          <w:p w14:paraId="36DF5FDB"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90FD75D" w14:textId="77777777" w:rsidTr="00646FCE">
        <w:trPr>
          <w:trHeight w:val="288"/>
          <w:jc w:val="center"/>
        </w:trPr>
        <w:tc>
          <w:tcPr>
            <w:tcW w:w="4162" w:type="pct"/>
            <w:shd w:val="clear" w:color="auto" w:fill="auto"/>
            <w:vAlign w:val="center"/>
          </w:tcPr>
          <w:p w14:paraId="0D5BE98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proofErr w:type="spellStart"/>
            <w:r w:rsidRPr="00710026">
              <w:rPr>
                <w:rFonts w:ascii="Calibri" w:eastAsia="Times New Roman" w:hAnsi="Calibri" w:cs="Calibri"/>
                <w:color w:val="000000"/>
                <w:sz w:val="20"/>
                <w:szCs w:val="20"/>
                <w:lang w:val="en-US" w:eastAsia="cs-CZ"/>
              </w:rPr>
              <w:t>Radiov</w:t>
            </w:r>
            <w:proofErr w:type="spellEnd"/>
            <w:r w:rsidRPr="00710026">
              <w:rPr>
                <w:rFonts w:ascii="Calibri" w:eastAsia="Times New Roman" w:hAnsi="Calibri" w:cs="Calibri"/>
                <w:color w:val="000000"/>
                <w:sz w:val="20"/>
                <w:szCs w:val="20"/>
                <w:lang w:eastAsia="cs-CZ"/>
              </w:rPr>
              <w:t>á část</w:t>
            </w:r>
            <w:r w:rsidRPr="00710026">
              <w:rPr>
                <w:rFonts w:ascii="Calibri" w:eastAsia="Times New Roman" w:hAnsi="Calibri" w:cs="Calibri"/>
                <w:color w:val="000000"/>
                <w:sz w:val="20"/>
                <w:szCs w:val="20"/>
                <w:lang w:val="en-US" w:eastAsia="cs-CZ"/>
              </w:rPr>
              <w:t>: dual band</w:t>
            </w:r>
            <w:r w:rsidRPr="00710026">
              <w:rPr>
                <w:rFonts w:ascii="Calibri" w:eastAsia="Times New Roman" w:hAnsi="Calibri" w:cs="Calibri"/>
                <w:color w:val="000000"/>
                <w:sz w:val="20"/>
                <w:szCs w:val="20"/>
                <w:lang w:eastAsia="cs-CZ"/>
              </w:rPr>
              <w:t>, současná podpora pásem 2,4GHz a 5GHz</w:t>
            </w:r>
          </w:p>
        </w:tc>
        <w:tc>
          <w:tcPr>
            <w:tcW w:w="838" w:type="pct"/>
            <w:shd w:val="clear" w:color="auto" w:fill="auto"/>
            <w:vAlign w:val="center"/>
          </w:tcPr>
          <w:p w14:paraId="1A1BAB1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FD2C041" w14:textId="77777777" w:rsidTr="00646FCE">
        <w:trPr>
          <w:trHeight w:val="288"/>
          <w:jc w:val="center"/>
        </w:trPr>
        <w:tc>
          <w:tcPr>
            <w:tcW w:w="4162" w:type="pct"/>
            <w:shd w:val="clear" w:color="auto" w:fill="auto"/>
            <w:vAlign w:val="center"/>
          </w:tcPr>
          <w:p w14:paraId="7FC5E9B7"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MIMO a počet nezávislých streamů na 2,4GHz rádio: 2x2</w:t>
            </w:r>
            <w:r w:rsidRPr="00710026">
              <w:rPr>
                <w:rFonts w:ascii="Calibri" w:eastAsia="Times New Roman" w:hAnsi="Calibri" w:cs="Calibri"/>
                <w:color w:val="000000"/>
                <w:sz w:val="20"/>
                <w:szCs w:val="20"/>
                <w:lang w:val="en-US" w:eastAsia="cs-CZ"/>
              </w:rPr>
              <w:t>:2</w:t>
            </w:r>
          </w:p>
        </w:tc>
        <w:tc>
          <w:tcPr>
            <w:tcW w:w="838" w:type="pct"/>
            <w:shd w:val="clear" w:color="auto" w:fill="auto"/>
            <w:vAlign w:val="center"/>
          </w:tcPr>
          <w:p w14:paraId="66A41700"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710026">
              <w:rPr>
                <w:rFonts w:ascii="Calibri" w:eastAsia="Times New Roman" w:hAnsi="Calibri" w:cs="Calibri"/>
                <w:color w:val="000000"/>
                <w:sz w:val="20"/>
                <w:szCs w:val="20"/>
                <w:lang w:val="en-US" w:eastAsia="cs-CZ"/>
              </w:rPr>
              <w:t>ano</w:t>
            </w:r>
            <w:proofErr w:type="spellEnd"/>
          </w:p>
        </w:tc>
      </w:tr>
      <w:tr w:rsidR="00646FCE" w:rsidRPr="00710026" w14:paraId="57AFC31D" w14:textId="77777777" w:rsidTr="00646FCE">
        <w:trPr>
          <w:trHeight w:val="288"/>
          <w:jc w:val="center"/>
        </w:trPr>
        <w:tc>
          <w:tcPr>
            <w:tcW w:w="4162" w:type="pct"/>
            <w:shd w:val="clear" w:color="auto" w:fill="auto"/>
            <w:vAlign w:val="center"/>
          </w:tcPr>
          <w:p w14:paraId="13265E3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MIMO a počet nezávislých streamů na 5GHz rádio: 4x4</w:t>
            </w:r>
            <w:r w:rsidRPr="00710026">
              <w:rPr>
                <w:rFonts w:ascii="Calibri" w:eastAsia="Times New Roman" w:hAnsi="Calibri" w:cs="Calibri"/>
                <w:color w:val="000000"/>
                <w:sz w:val="20"/>
                <w:szCs w:val="20"/>
                <w:lang w:val="en-US" w:eastAsia="cs-CZ"/>
              </w:rPr>
              <w:t>:4</w:t>
            </w:r>
          </w:p>
        </w:tc>
        <w:tc>
          <w:tcPr>
            <w:tcW w:w="838" w:type="pct"/>
            <w:shd w:val="clear" w:color="auto" w:fill="auto"/>
            <w:vAlign w:val="center"/>
          </w:tcPr>
          <w:p w14:paraId="41F8832C"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710026">
              <w:rPr>
                <w:rFonts w:ascii="Calibri" w:eastAsia="Times New Roman" w:hAnsi="Calibri" w:cs="Calibri"/>
                <w:color w:val="000000"/>
                <w:sz w:val="20"/>
                <w:szCs w:val="20"/>
                <w:lang w:val="en-US" w:eastAsia="cs-CZ"/>
              </w:rPr>
              <w:t>ano</w:t>
            </w:r>
            <w:proofErr w:type="spellEnd"/>
          </w:p>
        </w:tc>
      </w:tr>
      <w:tr w:rsidR="00646FCE" w:rsidRPr="00710026" w14:paraId="792D9167" w14:textId="77777777" w:rsidTr="00646FCE">
        <w:trPr>
          <w:trHeight w:val="288"/>
          <w:jc w:val="center"/>
        </w:trPr>
        <w:tc>
          <w:tcPr>
            <w:tcW w:w="4162" w:type="pct"/>
            <w:shd w:val="clear" w:color="auto" w:fill="auto"/>
            <w:vAlign w:val="center"/>
          </w:tcPr>
          <w:p w14:paraId="0CDD17C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Podpora šířky kanálu 160 MHz</w:t>
            </w:r>
          </w:p>
        </w:tc>
        <w:tc>
          <w:tcPr>
            <w:tcW w:w="838" w:type="pct"/>
            <w:shd w:val="clear" w:color="auto" w:fill="auto"/>
            <w:vAlign w:val="center"/>
          </w:tcPr>
          <w:p w14:paraId="18E560B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proofErr w:type="spellStart"/>
            <w:r w:rsidRPr="00710026">
              <w:rPr>
                <w:rFonts w:ascii="Calibri" w:eastAsia="Times New Roman" w:hAnsi="Calibri" w:cs="Calibri"/>
                <w:color w:val="000000"/>
                <w:sz w:val="20"/>
                <w:szCs w:val="20"/>
                <w:lang w:val="en-US" w:eastAsia="cs-CZ"/>
              </w:rPr>
              <w:t>ano</w:t>
            </w:r>
            <w:proofErr w:type="spellEnd"/>
          </w:p>
        </w:tc>
      </w:tr>
      <w:tr w:rsidR="00646FCE" w:rsidRPr="00710026" w14:paraId="67FEAD68" w14:textId="77777777" w:rsidTr="00646FCE">
        <w:trPr>
          <w:trHeight w:val="288"/>
          <w:jc w:val="center"/>
        </w:trPr>
        <w:tc>
          <w:tcPr>
            <w:tcW w:w="4162" w:type="pct"/>
            <w:shd w:val="clear" w:color="auto" w:fill="auto"/>
            <w:vAlign w:val="center"/>
          </w:tcPr>
          <w:p w14:paraId="64301CEB"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Times New Roman" w:hAnsi="Calibri" w:cs="Calibri"/>
                <w:color w:val="000000"/>
                <w:sz w:val="20"/>
                <w:szCs w:val="20"/>
                <w:lang w:eastAsia="cs-CZ"/>
              </w:rPr>
              <w:t>Podpora DL</w:t>
            </w:r>
            <w:r w:rsidRPr="00710026">
              <w:rPr>
                <w:rFonts w:ascii="Calibri" w:eastAsia="Times New Roman" w:hAnsi="Calibri" w:cs="Calibri"/>
                <w:color w:val="000000"/>
                <w:sz w:val="20"/>
                <w:szCs w:val="20"/>
                <w:lang w:val="en-US" w:eastAsia="cs-CZ"/>
              </w:rPr>
              <w:t>-OFDMA, UL-OFDMA a DL-MU-MIMO</w:t>
            </w:r>
          </w:p>
        </w:tc>
        <w:tc>
          <w:tcPr>
            <w:tcW w:w="838" w:type="pct"/>
            <w:shd w:val="clear" w:color="auto" w:fill="auto"/>
            <w:vAlign w:val="center"/>
          </w:tcPr>
          <w:p w14:paraId="24D250F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88B0B72" w14:textId="77777777" w:rsidTr="00646FCE">
        <w:trPr>
          <w:trHeight w:val="288"/>
          <w:jc w:val="center"/>
        </w:trPr>
        <w:tc>
          <w:tcPr>
            <w:tcW w:w="4162" w:type="pct"/>
            <w:shd w:val="clear" w:color="auto" w:fill="auto"/>
            <w:vAlign w:val="center"/>
          </w:tcPr>
          <w:p w14:paraId="304F533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Automatické ladění kanálu a síly signálu v koordinaci s ostatními AP</w:t>
            </w:r>
          </w:p>
        </w:tc>
        <w:tc>
          <w:tcPr>
            <w:tcW w:w="838" w:type="pct"/>
            <w:shd w:val="clear" w:color="auto" w:fill="auto"/>
            <w:vAlign w:val="center"/>
          </w:tcPr>
          <w:p w14:paraId="6E371B3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33E2057" w14:textId="77777777" w:rsidTr="00646FCE">
        <w:trPr>
          <w:trHeight w:val="288"/>
          <w:jc w:val="center"/>
        </w:trPr>
        <w:tc>
          <w:tcPr>
            <w:tcW w:w="4162" w:type="pct"/>
            <w:shd w:val="clear" w:color="auto" w:fill="auto"/>
            <w:vAlign w:val="center"/>
          </w:tcPr>
          <w:p w14:paraId="6942F046"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Možnost nastavení vysílacího výkonu s krokem 0.5 </w:t>
            </w:r>
            <w:proofErr w:type="spellStart"/>
            <w:r w:rsidRPr="00710026">
              <w:rPr>
                <w:rFonts w:ascii="Calibri" w:eastAsia="Times New Roman" w:hAnsi="Calibri" w:cs="Calibri"/>
                <w:color w:val="000000"/>
                <w:sz w:val="20"/>
                <w:szCs w:val="20"/>
                <w:lang w:eastAsia="cs-CZ"/>
              </w:rPr>
              <w:t>dBm</w:t>
            </w:r>
            <w:proofErr w:type="spellEnd"/>
          </w:p>
        </w:tc>
        <w:tc>
          <w:tcPr>
            <w:tcW w:w="838" w:type="pct"/>
            <w:shd w:val="clear" w:color="auto" w:fill="auto"/>
            <w:vAlign w:val="center"/>
          </w:tcPr>
          <w:p w14:paraId="4808A1CB"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4A7D871" w14:textId="77777777" w:rsidTr="00646FCE">
        <w:trPr>
          <w:trHeight w:val="288"/>
          <w:jc w:val="center"/>
        </w:trPr>
        <w:tc>
          <w:tcPr>
            <w:tcW w:w="4162" w:type="pct"/>
            <w:shd w:val="clear" w:color="auto" w:fill="auto"/>
            <w:vAlign w:val="center"/>
          </w:tcPr>
          <w:p w14:paraId="316BAFB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Minimální komunikační rychlost na fyzické vrstvě </w:t>
            </w:r>
            <w:r w:rsidRPr="00710026">
              <w:rPr>
                <w:rFonts w:ascii="Calibri" w:eastAsia="Times New Roman" w:hAnsi="Calibri" w:cs="Calibri"/>
                <w:color w:val="000000"/>
                <w:sz w:val="20"/>
                <w:szCs w:val="20"/>
                <w:lang w:val="en-US" w:eastAsia="cs-CZ"/>
              </w:rPr>
              <w:t>(</w:t>
            </w:r>
            <w:r w:rsidRPr="00710026">
              <w:rPr>
                <w:rFonts w:ascii="Calibri" w:eastAsia="Times New Roman" w:hAnsi="Calibri" w:cs="Calibri"/>
                <w:color w:val="000000"/>
                <w:sz w:val="20"/>
                <w:szCs w:val="20"/>
                <w:lang w:eastAsia="cs-CZ"/>
              </w:rPr>
              <w:t xml:space="preserve">Max data </w:t>
            </w:r>
            <w:proofErr w:type="spellStart"/>
            <w:r w:rsidRPr="00710026">
              <w:rPr>
                <w:rFonts w:ascii="Calibri" w:eastAsia="Times New Roman" w:hAnsi="Calibri" w:cs="Calibri"/>
                <w:color w:val="000000"/>
                <w:sz w:val="20"/>
                <w:szCs w:val="20"/>
                <w:lang w:eastAsia="cs-CZ"/>
              </w:rPr>
              <w:t>rate</w:t>
            </w:r>
            <w:proofErr w:type="spellEnd"/>
            <w:r w:rsidRPr="00710026">
              <w:rPr>
                <w:rFonts w:ascii="Calibri" w:eastAsia="Times New Roman" w:hAnsi="Calibri" w:cs="Calibri"/>
                <w:color w:val="000000"/>
                <w:sz w:val="20"/>
                <w:szCs w:val="20"/>
                <w:lang w:eastAsia="cs-CZ"/>
              </w:rPr>
              <w:t xml:space="preserve">) pro 5GHz: </w:t>
            </w:r>
            <w:r w:rsidRPr="00710026">
              <w:rPr>
                <w:rFonts w:ascii="Calibri" w:eastAsia="Calibri" w:hAnsi="Calibri" w:cs="Calibri"/>
                <w:sz w:val="20"/>
                <w:szCs w:val="20"/>
              </w:rPr>
              <w:t>4800 Mbps</w:t>
            </w:r>
          </w:p>
        </w:tc>
        <w:tc>
          <w:tcPr>
            <w:tcW w:w="838" w:type="pct"/>
            <w:shd w:val="clear" w:color="auto" w:fill="auto"/>
            <w:vAlign w:val="center"/>
          </w:tcPr>
          <w:p w14:paraId="0B4151C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FABD99F" w14:textId="77777777" w:rsidTr="00646FCE">
        <w:trPr>
          <w:trHeight w:val="288"/>
          <w:jc w:val="center"/>
        </w:trPr>
        <w:tc>
          <w:tcPr>
            <w:tcW w:w="4162" w:type="pct"/>
            <w:shd w:val="clear" w:color="auto" w:fill="auto"/>
            <w:vAlign w:val="center"/>
          </w:tcPr>
          <w:p w14:paraId="6627504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Minimální komunikační rychlost na fyzické vrstvě </w:t>
            </w:r>
            <w:r w:rsidRPr="00710026">
              <w:rPr>
                <w:rFonts w:ascii="Calibri" w:eastAsia="Times New Roman" w:hAnsi="Calibri" w:cs="Calibri"/>
                <w:color w:val="000000"/>
                <w:sz w:val="20"/>
                <w:szCs w:val="20"/>
                <w:lang w:val="en-US" w:eastAsia="cs-CZ"/>
              </w:rPr>
              <w:t>(</w:t>
            </w:r>
            <w:r w:rsidRPr="00710026">
              <w:rPr>
                <w:rFonts w:ascii="Calibri" w:eastAsia="Times New Roman" w:hAnsi="Calibri" w:cs="Calibri"/>
                <w:color w:val="000000"/>
                <w:sz w:val="20"/>
                <w:szCs w:val="20"/>
                <w:lang w:eastAsia="cs-CZ"/>
              </w:rPr>
              <w:t xml:space="preserve">Max data </w:t>
            </w:r>
            <w:proofErr w:type="spellStart"/>
            <w:r w:rsidRPr="00710026">
              <w:rPr>
                <w:rFonts w:ascii="Calibri" w:eastAsia="Times New Roman" w:hAnsi="Calibri" w:cs="Calibri"/>
                <w:color w:val="000000"/>
                <w:sz w:val="20"/>
                <w:szCs w:val="20"/>
                <w:lang w:eastAsia="cs-CZ"/>
              </w:rPr>
              <w:t>rate</w:t>
            </w:r>
            <w:proofErr w:type="spellEnd"/>
            <w:r w:rsidRPr="00710026">
              <w:rPr>
                <w:rFonts w:ascii="Calibri" w:eastAsia="Times New Roman" w:hAnsi="Calibri" w:cs="Calibri"/>
                <w:color w:val="000000"/>
                <w:sz w:val="20"/>
                <w:szCs w:val="20"/>
                <w:lang w:eastAsia="cs-CZ"/>
              </w:rPr>
              <w:t xml:space="preserve">) pro 2.4GHz: </w:t>
            </w:r>
            <w:r w:rsidRPr="00710026">
              <w:rPr>
                <w:rFonts w:ascii="Calibri" w:eastAsia="Calibri" w:hAnsi="Calibri" w:cs="Calibri"/>
                <w:sz w:val="20"/>
                <w:szCs w:val="20"/>
              </w:rPr>
              <w:t>575 Mbps</w:t>
            </w:r>
          </w:p>
        </w:tc>
        <w:tc>
          <w:tcPr>
            <w:tcW w:w="838" w:type="pct"/>
            <w:shd w:val="clear" w:color="auto" w:fill="auto"/>
            <w:vAlign w:val="center"/>
          </w:tcPr>
          <w:p w14:paraId="0D3E81F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9BC5558" w14:textId="77777777" w:rsidTr="00646FCE">
        <w:trPr>
          <w:trHeight w:val="288"/>
          <w:jc w:val="center"/>
        </w:trPr>
        <w:tc>
          <w:tcPr>
            <w:tcW w:w="4162" w:type="pct"/>
            <w:shd w:val="clear" w:color="auto" w:fill="auto"/>
            <w:vAlign w:val="center"/>
          </w:tcPr>
          <w:p w14:paraId="0EC87B7C"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710026">
              <w:rPr>
                <w:rFonts w:ascii="Calibri" w:eastAsia="Times New Roman" w:hAnsi="Calibri" w:cs="Calibri"/>
                <w:color w:val="000000"/>
                <w:sz w:val="20"/>
                <w:szCs w:val="20"/>
                <w:lang w:val="en-US" w:eastAsia="cs-CZ"/>
              </w:rPr>
              <w:t>Integrovaný</w:t>
            </w:r>
            <w:proofErr w:type="spellEnd"/>
            <w:r w:rsidRPr="00710026">
              <w:rPr>
                <w:rFonts w:ascii="Calibri" w:eastAsia="Times New Roman" w:hAnsi="Calibri" w:cs="Calibri"/>
                <w:color w:val="000000"/>
                <w:sz w:val="20"/>
                <w:szCs w:val="20"/>
                <w:lang w:val="en-US" w:eastAsia="cs-CZ"/>
              </w:rPr>
              <w:t xml:space="preserve"> TPM pro </w:t>
            </w:r>
            <w:proofErr w:type="spellStart"/>
            <w:r w:rsidRPr="00710026">
              <w:rPr>
                <w:rFonts w:ascii="Calibri" w:eastAsia="Times New Roman" w:hAnsi="Calibri" w:cs="Calibri"/>
                <w:color w:val="000000"/>
                <w:sz w:val="20"/>
                <w:szCs w:val="20"/>
                <w:lang w:val="en-US" w:eastAsia="cs-CZ"/>
              </w:rPr>
              <w:t>bezpečné</w:t>
            </w:r>
            <w:proofErr w:type="spellEnd"/>
            <w:r w:rsidRPr="00710026">
              <w:rPr>
                <w:rFonts w:ascii="Calibri" w:eastAsia="Times New Roman" w:hAnsi="Calibri" w:cs="Calibri"/>
                <w:color w:val="000000"/>
                <w:sz w:val="20"/>
                <w:szCs w:val="20"/>
                <w:lang w:val="en-US" w:eastAsia="cs-CZ"/>
              </w:rPr>
              <w:t xml:space="preserve"> </w:t>
            </w:r>
            <w:proofErr w:type="spellStart"/>
            <w:r w:rsidRPr="00710026">
              <w:rPr>
                <w:rFonts w:ascii="Calibri" w:eastAsia="Times New Roman" w:hAnsi="Calibri" w:cs="Calibri"/>
                <w:color w:val="000000"/>
                <w:sz w:val="20"/>
                <w:szCs w:val="20"/>
                <w:lang w:val="en-US" w:eastAsia="cs-CZ"/>
              </w:rPr>
              <w:t>uložení</w:t>
            </w:r>
            <w:proofErr w:type="spellEnd"/>
            <w:r w:rsidRPr="00710026">
              <w:rPr>
                <w:rFonts w:ascii="Calibri" w:eastAsia="Times New Roman" w:hAnsi="Calibri" w:cs="Calibri"/>
                <w:color w:val="000000"/>
                <w:sz w:val="20"/>
                <w:szCs w:val="20"/>
                <w:lang w:val="en-US" w:eastAsia="cs-CZ"/>
              </w:rPr>
              <w:t xml:space="preserve"> </w:t>
            </w:r>
            <w:proofErr w:type="spellStart"/>
            <w:r w:rsidRPr="00710026">
              <w:rPr>
                <w:rFonts w:ascii="Calibri" w:eastAsia="Times New Roman" w:hAnsi="Calibri" w:cs="Calibri"/>
                <w:color w:val="000000"/>
                <w:sz w:val="20"/>
                <w:szCs w:val="20"/>
                <w:lang w:val="en-US" w:eastAsia="cs-CZ"/>
              </w:rPr>
              <w:t>certifikátů</w:t>
            </w:r>
            <w:proofErr w:type="spellEnd"/>
            <w:r w:rsidRPr="00710026">
              <w:rPr>
                <w:rFonts w:ascii="Calibri" w:eastAsia="Times New Roman" w:hAnsi="Calibri" w:cs="Calibri"/>
                <w:color w:val="000000"/>
                <w:sz w:val="20"/>
                <w:szCs w:val="20"/>
                <w:lang w:val="en-US" w:eastAsia="cs-CZ"/>
              </w:rPr>
              <w:t xml:space="preserve"> a </w:t>
            </w:r>
            <w:proofErr w:type="spellStart"/>
            <w:r w:rsidRPr="00710026">
              <w:rPr>
                <w:rFonts w:ascii="Calibri" w:eastAsia="Times New Roman" w:hAnsi="Calibri" w:cs="Calibri"/>
                <w:color w:val="000000"/>
                <w:sz w:val="20"/>
                <w:szCs w:val="20"/>
                <w:lang w:val="en-US" w:eastAsia="cs-CZ"/>
              </w:rPr>
              <w:t>klíčů</w:t>
            </w:r>
            <w:proofErr w:type="spellEnd"/>
          </w:p>
        </w:tc>
        <w:tc>
          <w:tcPr>
            <w:tcW w:w="838" w:type="pct"/>
            <w:shd w:val="clear" w:color="auto" w:fill="auto"/>
            <w:vAlign w:val="center"/>
          </w:tcPr>
          <w:p w14:paraId="3C360BE7"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4F4879D" w14:textId="77777777" w:rsidTr="00646FCE">
        <w:trPr>
          <w:trHeight w:val="332"/>
          <w:jc w:val="center"/>
        </w:trPr>
        <w:tc>
          <w:tcPr>
            <w:tcW w:w="4162" w:type="pct"/>
            <w:shd w:val="clear" w:color="auto" w:fill="auto"/>
            <w:vAlign w:val="center"/>
          </w:tcPr>
          <w:p w14:paraId="7922F85E"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 xml:space="preserve">Podpora 802.11ac explicitního </w:t>
            </w:r>
            <w:proofErr w:type="spellStart"/>
            <w:r w:rsidRPr="00710026">
              <w:rPr>
                <w:rFonts w:ascii="Calibri" w:eastAsia="Calibri" w:hAnsi="Calibri" w:cs="Calibri"/>
                <w:sz w:val="20"/>
                <w:szCs w:val="20"/>
                <w:lang w:eastAsia="cs-CZ"/>
              </w:rPr>
              <w:t>beamformingu</w:t>
            </w:r>
            <w:proofErr w:type="spellEnd"/>
          </w:p>
        </w:tc>
        <w:tc>
          <w:tcPr>
            <w:tcW w:w="838" w:type="pct"/>
            <w:shd w:val="clear" w:color="auto" w:fill="auto"/>
            <w:vAlign w:val="center"/>
          </w:tcPr>
          <w:p w14:paraId="4D9F2CED"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51E768C" w14:textId="77777777" w:rsidTr="00646FCE">
        <w:trPr>
          <w:trHeight w:val="332"/>
          <w:jc w:val="center"/>
        </w:trPr>
        <w:tc>
          <w:tcPr>
            <w:tcW w:w="4162" w:type="pct"/>
            <w:shd w:val="clear" w:color="auto" w:fill="auto"/>
            <w:vAlign w:val="center"/>
          </w:tcPr>
          <w:p w14:paraId="64037FA7"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 xml:space="preserve">Podpora </w:t>
            </w:r>
            <w:proofErr w:type="spellStart"/>
            <w:r w:rsidRPr="00710026">
              <w:rPr>
                <w:rFonts w:ascii="Calibri" w:eastAsia="Calibri" w:hAnsi="Calibri" w:cs="Calibri"/>
                <w:sz w:val="20"/>
                <w:szCs w:val="20"/>
                <w:lang w:eastAsia="cs-CZ"/>
              </w:rPr>
              <w:t>airtime</w:t>
            </w:r>
            <w:proofErr w:type="spellEnd"/>
            <w:r w:rsidRPr="00710026">
              <w:rPr>
                <w:rFonts w:ascii="Calibri" w:eastAsia="Calibri" w:hAnsi="Calibri" w:cs="Calibri"/>
                <w:sz w:val="20"/>
                <w:szCs w:val="20"/>
                <w:lang w:eastAsia="cs-CZ"/>
              </w:rPr>
              <w:t xml:space="preserve"> </w:t>
            </w:r>
            <w:proofErr w:type="spellStart"/>
            <w:r w:rsidRPr="00710026">
              <w:rPr>
                <w:rFonts w:ascii="Calibri" w:eastAsia="Calibri" w:hAnsi="Calibri" w:cs="Calibri"/>
                <w:sz w:val="20"/>
                <w:szCs w:val="20"/>
                <w:lang w:eastAsia="cs-CZ"/>
              </w:rPr>
              <w:t>fairness</w:t>
            </w:r>
            <w:proofErr w:type="spellEnd"/>
          </w:p>
        </w:tc>
        <w:tc>
          <w:tcPr>
            <w:tcW w:w="838" w:type="pct"/>
            <w:shd w:val="clear" w:color="auto" w:fill="auto"/>
            <w:vAlign w:val="center"/>
          </w:tcPr>
          <w:p w14:paraId="75451FF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054F951" w14:textId="77777777" w:rsidTr="00646FCE">
        <w:trPr>
          <w:trHeight w:val="332"/>
          <w:jc w:val="center"/>
        </w:trPr>
        <w:tc>
          <w:tcPr>
            <w:tcW w:w="4162" w:type="pct"/>
            <w:shd w:val="clear" w:color="auto" w:fill="auto"/>
            <w:vAlign w:val="center"/>
          </w:tcPr>
          <w:p w14:paraId="6CB6AA01"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Prioritizace jednotlivých SSID na základě vysílacího času</w:t>
            </w:r>
          </w:p>
        </w:tc>
        <w:tc>
          <w:tcPr>
            <w:tcW w:w="838" w:type="pct"/>
            <w:shd w:val="clear" w:color="auto" w:fill="auto"/>
            <w:vAlign w:val="center"/>
          </w:tcPr>
          <w:p w14:paraId="36A4DDB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EDCDE3A" w14:textId="77777777" w:rsidTr="00646FCE">
        <w:trPr>
          <w:trHeight w:val="332"/>
          <w:jc w:val="center"/>
        </w:trPr>
        <w:tc>
          <w:tcPr>
            <w:tcW w:w="4162" w:type="pct"/>
            <w:shd w:val="clear" w:color="auto" w:fill="auto"/>
            <w:vAlign w:val="center"/>
          </w:tcPr>
          <w:p w14:paraId="36ED74F7"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 xml:space="preserve">USB port s podporou 3G/4G USB modemu jako WAN </w:t>
            </w:r>
            <w:proofErr w:type="spellStart"/>
            <w:r w:rsidRPr="00710026">
              <w:rPr>
                <w:rFonts w:ascii="Calibri" w:eastAsia="Calibri" w:hAnsi="Calibri" w:cs="Calibri"/>
                <w:sz w:val="20"/>
                <w:szCs w:val="20"/>
                <w:lang w:eastAsia="cs-CZ"/>
              </w:rPr>
              <w:t>uplink</w:t>
            </w:r>
            <w:proofErr w:type="spellEnd"/>
          </w:p>
        </w:tc>
        <w:tc>
          <w:tcPr>
            <w:tcW w:w="838" w:type="pct"/>
            <w:shd w:val="clear" w:color="auto" w:fill="auto"/>
            <w:vAlign w:val="center"/>
          </w:tcPr>
          <w:p w14:paraId="4EACE7B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5E1DA37" w14:textId="77777777" w:rsidTr="00646FCE">
        <w:trPr>
          <w:trHeight w:val="332"/>
          <w:jc w:val="center"/>
        </w:trPr>
        <w:tc>
          <w:tcPr>
            <w:tcW w:w="4162" w:type="pct"/>
            <w:shd w:val="clear" w:color="auto" w:fill="auto"/>
            <w:vAlign w:val="center"/>
          </w:tcPr>
          <w:p w14:paraId="3A463D7F"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Vypínatelné indikační LED diody informující o stavu zařízení</w:t>
            </w:r>
          </w:p>
        </w:tc>
        <w:tc>
          <w:tcPr>
            <w:tcW w:w="838" w:type="pct"/>
            <w:shd w:val="clear" w:color="auto" w:fill="auto"/>
            <w:vAlign w:val="center"/>
          </w:tcPr>
          <w:p w14:paraId="33B21697"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293929A" w14:textId="77777777" w:rsidTr="00646FCE">
        <w:trPr>
          <w:trHeight w:val="288"/>
          <w:jc w:val="center"/>
        </w:trPr>
        <w:tc>
          <w:tcPr>
            <w:tcW w:w="4162" w:type="pct"/>
            <w:shd w:val="clear" w:color="auto" w:fill="auto"/>
            <w:vAlign w:val="center"/>
          </w:tcPr>
          <w:p w14:paraId="347D51E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Band </w:t>
            </w:r>
            <w:proofErr w:type="spellStart"/>
            <w:r w:rsidRPr="00710026">
              <w:rPr>
                <w:rFonts w:ascii="Calibri" w:eastAsia="Times New Roman" w:hAnsi="Calibri" w:cs="Calibri"/>
                <w:color w:val="000000"/>
                <w:sz w:val="20"/>
                <w:szCs w:val="20"/>
                <w:lang w:eastAsia="cs-CZ"/>
              </w:rPr>
              <w:t>Steering</w:t>
            </w:r>
            <w:proofErr w:type="spellEnd"/>
            <w:r w:rsidRPr="00710026">
              <w:rPr>
                <w:rFonts w:ascii="Calibri" w:eastAsia="Times New Roman" w:hAnsi="Calibri" w:cs="Calibri"/>
                <w:color w:val="000000"/>
                <w:sz w:val="20"/>
                <w:szCs w:val="20"/>
                <w:lang w:eastAsia="cs-CZ"/>
              </w:rPr>
              <w:t xml:space="preserve"> či obdobné (prioritizace 5GHz pásma v případě je-li podporováno)</w:t>
            </w:r>
          </w:p>
        </w:tc>
        <w:tc>
          <w:tcPr>
            <w:tcW w:w="838" w:type="pct"/>
            <w:shd w:val="clear" w:color="auto" w:fill="auto"/>
            <w:vAlign w:val="center"/>
          </w:tcPr>
          <w:p w14:paraId="46BC40F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79C1454" w14:textId="77777777" w:rsidTr="00646FCE">
        <w:trPr>
          <w:trHeight w:val="288"/>
          <w:jc w:val="center"/>
        </w:trPr>
        <w:tc>
          <w:tcPr>
            <w:tcW w:w="4162" w:type="pct"/>
            <w:shd w:val="clear" w:color="auto" w:fill="auto"/>
            <w:vAlign w:val="center"/>
          </w:tcPr>
          <w:p w14:paraId="026BED0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Detekce </w:t>
            </w:r>
            <w:proofErr w:type="spellStart"/>
            <w:r w:rsidRPr="00710026">
              <w:rPr>
                <w:rFonts w:ascii="Calibri" w:eastAsia="Times New Roman" w:hAnsi="Calibri" w:cs="Calibri"/>
                <w:color w:val="000000"/>
                <w:sz w:val="20"/>
                <w:szCs w:val="20"/>
                <w:lang w:eastAsia="cs-CZ"/>
              </w:rPr>
              <w:t>Rogue</w:t>
            </w:r>
            <w:proofErr w:type="spellEnd"/>
            <w:r w:rsidRPr="00710026">
              <w:rPr>
                <w:rFonts w:ascii="Calibri" w:eastAsia="Times New Roman" w:hAnsi="Calibri" w:cs="Calibri"/>
                <w:color w:val="000000"/>
                <w:sz w:val="20"/>
                <w:szCs w:val="20"/>
                <w:lang w:eastAsia="cs-CZ"/>
              </w:rPr>
              <w:t xml:space="preserve"> AP</w:t>
            </w:r>
          </w:p>
        </w:tc>
        <w:tc>
          <w:tcPr>
            <w:tcW w:w="838" w:type="pct"/>
            <w:shd w:val="clear" w:color="auto" w:fill="auto"/>
            <w:vAlign w:val="center"/>
          </w:tcPr>
          <w:p w14:paraId="016FBE5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C2F3DBA" w14:textId="77777777" w:rsidTr="00646FCE">
        <w:trPr>
          <w:trHeight w:val="288"/>
          <w:jc w:val="center"/>
        </w:trPr>
        <w:tc>
          <w:tcPr>
            <w:tcW w:w="4162" w:type="pct"/>
            <w:shd w:val="clear" w:color="auto" w:fill="auto"/>
            <w:vAlign w:val="center"/>
          </w:tcPr>
          <w:p w14:paraId="09C4927E"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Times New Roman" w:hAnsi="Calibri" w:cs="Calibri"/>
                <w:color w:val="000000"/>
                <w:sz w:val="20"/>
                <w:szCs w:val="20"/>
                <w:lang w:eastAsia="cs-CZ"/>
              </w:rPr>
              <w:t xml:space="preserve">Minimální počet inzerovaných SSID </w:t>
            </w:r>
            <w:r w:rsidRPr="00710026">
              <w:rPr>
                <w:rFonts w:ascii="Calibri" w:eastAsia="Times New Roman" w:hAnsi="Calibri" w:cs="Calibri"/>
                <w:color w:val="000000"/>
                <w:sz w:val="20"/>
                <w:szCs w:val="20"/>
                <w:lang w:val="en-US" w:eastAsia="cs-CZ"/>
              </w:rPr>
              <w:t xml:space="preserve">(BSSID) </w:t>
            </w:r>
            <w:proofErr w:type="spellStart"/>
            <w:r w:rsidRPr="00710026">
              <w:rPr>
                <w:rFonts w:ascii="Calibri" w:eastAsia="Times New Roman" w:hAnsi="Calibri" w:cs="Calibri"/>
                <w:color w:val="000000"/>
                <w:sz w:val="20"/>
                <w:szCs w:val="20"/>
                <w:lang w:val="en-US" w:eastAsia="cs-CZ"/>
              </w:rPr>
              <w:t>na</w:t>
            </w:r>
            <w:proofErr w:type="spellEnd"/>
            <w:r w:rsidRPr="00710026">
              <w:rPr>
                <w:rFonts w:ascii="Calibri" w:eastAsia="Times New Roman" w:hAnsi="Calibri" w:cs="Calibri"/>
                <w:color w:val="000000"/>
                <w:sz w:val="20"/>
                <w:szCs w:val="20"/>
                <w:lang w:val="en-US" w:eastAsia="cs-CZ"/>
              </w:rPr>
              <w:t xml:space="preserve"> radio: 16</w:t>
            </w:r>
          </w:p>
        </w:tc>
        <w:tc>
          <w:tcPr>
            <w:tcW w:w="838" w:type="pct"/>
            <w:shd w:val="clear" w:color="auto" w:fill="auto"/>
            <w:vAlign w:val="center"/>
          </w:tcPr>
          <w:p w14:paraId="5534932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138DBCA2" w14:textId="77777777" w:rsidTr="00646FCE">
        <w:trPr>
          <w:trHeight w:val="288"/>
          <w:jc w:val="center"/>
        </w:trPr>
        <w:tc>
          <w:tcPr>
            <w:tcW w:w="4162" w:type="pct"/>
            <w:shd w:val="clear" w:color="auto" w:fill="auto"/>
            <w:vAlign w:val="center"/>
          </w:tcPr>
          <w:p w14:paraId="4B5FE73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Nastavitelný DTIM interval pro jednotlivé SSID</w:t>
            </w:r>
          </w:p>
        </w:tc>
        <w:tc>
          <w:tcPr>
            <w:tcW w:w="838" w:type="pct"/>
            <w:shd w:val="clear" w:color="auto" w:fill="auto"/>
            <w:vAlign w:val="center"/>
          </w:tcPr>
          <w:p w14:paraId="39359F8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9176218" w14:textId="77777777" w:rsidTr="00646FCE">
        <w:trPr>
          <w:trHeight w:val="288"/>
          <w:jc w:val="center"/>
        </w:trPr>
        <w:tc>
          <w:tcPr>
            <w:tcW w:w="4162" w:type="pct"/>
            <w:shd w:val="clear" w:color="auto" w:fill="auto"/>
            <w:vAlign w:val="center"/>
          </w:tcPr>
          <w:p w14:paraId="3F8A3D0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Mapování SSID do různých VLAN podle IEEE 802.1Q</w:t>
            </w:r>
          </w:p>
        </w:tc>
        <w:tc>
          <w:tcPr>
            <w:tcW w:w="838" w:type="pct"/>
            <w:shd w:val="clear" w:color="auto" w:fill="auto"/>
            <w:vAlign w:val="center"/>
          </w:tcPr>
          <w:p w14:paraId="3554663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CD51844" w14:textId="77777777" w:rsidTr="00646FCE">
        <w:trPr>
          <w:trHeight w:val="288"/>
          <w:jc w:val="center"/>
        </w:trPr>
        <w:tc>
          <w:tcPr>
            <w:tcW w:w="4162" w:type="pct"/>
            <w:shd w:val="clear" w:color="auto" w:fill="auto"/>
            <w:vAlign w:val="center"/>
          </w:tcPr>
          <w:p w14:paraId="411B3386"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VLAN </w:t>
            </w:r>
            <w:proofErr w:type="spellStart"/>
            <w:r w:rsidRPr="00710026">
              <w:rPr>
                <w:rFonts w:ascii="Calibri" w:eastAsia="Times New Roman" w:hAnsi="Calibri" w:cs="Calibri"/>
                <w:color w:val="000000"/>
                <w:sz w:val="20"/>
                <w:szCs w:val="20"/>
                <w:lang w:eastAsia="cs-CZ"/>
              </w:rPr>
              <w:t>Pooling</w:t>
            </w:r>
            <w:proofErr w:type="spellEnd"/>
          </w:p>
        </w:tc>
        <w:tc>
          <w:tcPr>
            <w:tcW w:w="838" w:type="pct"/>
            <w:shd w:val="clear" w:color="auto" w:fill="auto"/>
            <w:vAlign w:val="center"/>
          </w:tcPr>
          <w:p w14:paraId="4B946F6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A420591" w14:textId="77777777" w:rsidTr="00646FCE">
        <w:trPr>
          <w:trHeight w:val="288"/>
          <w:jc w:val="center"/>
        </w:trPr>
        <w:tc>
          <w:tcPr>
            <w:tcW w:w="4162" w:type="pct"/>
            <w:shd w:val="clear" w:color="auto" w:fill="auto"/>
            <w:vAlign w:val="center"/>
          </w:tcPr>
          <w:p w14:paraId="5610BE9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HW Podpora </w:t>
            </w:r>
            <w:proofErr w:type="spellStart"/>
            <w:r w:rsidRPr="00710026">
              <w:rPr>
                <w:rFonts w:ascii="Calibri" w:eastAsia="Times New Roman" w:hAnsi="Calibri" w:cs="Calibri"/>
                <w:color w:val="000000"/>
                <w:sz w:val="20"/>
                <w:szCs w:val="20"/>
                <w:lang w:eastAsia="cs-CZ"/>
              </w:rPr>
              <w:t>wireless</w:t>
            </w:r>
            <w:proofErr w:type="spellEnd"/>
            <w:r w:rsidRPr="00710026">
              <w:rPr>
                <w:rFonts w:ascii="Calibri" w:eastAsia="Times New Roman" w:hAnsi="Calibri" w:cs="Calibri"/>
                <w:color w:val="000000"/>
                <w:sz w:val="20"/>
                <w:szCs w:val="20"/>
                <w:lang w:eastAsia="cs-CZ"/>
              </w:rPr>
              <w:t xml:space="preserve"> MESH funkcionality s protokolem pro optimální výběr cesty v rámci MESH stromu</w:t>
            </w:r>
          </w:p>
        </w:tc>
        <w:tc>
          <w:tcPr>
            <w:tcW w:w="838" w:type="pct"/>
            <w:shd w:val="clear" w:color="auto" w:fill="auto"/>
            <w:vAlign w:val="center"/>
          </w:tcPr>
          <w:p w14:paraId="5B6BC70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139A3AE3" w14:textId="77777777" w:rsidTr="00646FCE">
        <w:trPr>
          <w:trHeight w:val="288"/>
          <w:jc w:val="center"/>
        </w:trPr>
        <w:tc>
          <w:tcPr>
            <w:tcW w:w="4162" w:type="pct"/>
            <w:shd w:val="clear" w:color="auto" w:fill="auto"/>
            <w:vAlign w:val="center"/>
          </w:tcPr>
          <w:p w14:paraId="61DC789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Podpora Layer-2 izolace bezdrátových klientů</w:t>
            </w:r>
          </w:p>
        </w:tc>
        <w:tc>
          <w:tcPr>
            <w:tcW w:w="838" w:type="pct"/>
            <w:shd w:val="clear" w:color="auto" w:fill="auto"/>
            <w:vAlign w:val="center"/>
          </w:tcPr>
          <w:p w14:paraId="620C49A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EF57CA1" w14:textId="77777777" w:rsidTr="00646FCE">
        <w:trPr>
          <w:trHeight w:val="288"/>
          <w:jc w:val="center"/>
        </w:trPr>
        <w:tc>
          <w:tcPr>
            <w:tcW w:w="4162" w:type="pct"/>
            <w:shd w:val="clear" w:color="auto" w:fill="auto"/>
            <w:vAlign w:val="center"/>
          </w:tcPr>
          <w:p w14:paraId="1ED1D28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HW Podpora spektrální analýzy v pásmech 2,4GHz a 5GHz</w:t>
            </w:r>
          </w:p>
        </w:tc>
        <w:tc>
          <w:tcPr>
            <w:tcW w:w="838" w:type="pct"/>
            <w:shd w:val="clear" w:color="auto" w:fill="auto"/>
            <w:vAlign w:val="center"/>
          </w:tcPr>
          <w:p w14:paraId="7287855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804AB47" w14:textId="77777777" w:rsidTr="00646FCE">
        <w:trPr>
          <w:trHeight w:val="288"/>
          <w:jc w:val="center"/>
        </w:trPr>
        <w:tc>
          <w:tcPr>
            <w:tcW w:w="4162" w:type="pct"/>
            <w:shd w:val="clear" w:color="auto" w:fill="auto"/>
            <w:vAlign w:val="center"/>
          </w:tcPr>
          <w:p w14:paraId="7ABAE2E2" w14:textId="77777777" w:rsidR="00646FCE" w:rsidRPr="00710026" w:rsidRDefault="00646FCE" w:rsidP="00BA768F">
            <w:pPr>
              <w:spacing w:after="0" w:line="240" w:lineRule="auto"/>
              <w:jc w:val="both"/>
              <w:rPr>
                <w:rFonts w:ascii="Calibri" w:eastAsia="Times New Roman" w:hAnsi="Calibri" w:cs="Calibri"/>
                <w:color w:val="000000"/>
                <w:sz w:val="20"/>
                <w:szCs w:val="20"/>
                <w:lang w:val="en-US" w:eastAsia="cs-CZ"/>
              </w:rPr>
            </w:pPr>
            <w:r w:rsidRPr="00710026">
              <w:rPr>
                <w:rFonts w:ascii="Calibri" w:eastAsia="Times New Roman" w:hAnsi="Calibri" w:cs="Calibri"/>
                <w:color w:val="000000"/>
                <w:sz w:val="20"/>
                <w:szCs w:val="20"/>
                <w:lang w:eastAsia="cs-CZ"/>
              </w:rPr>
              <w:t xml:space="preserve">Hardware filtry pro filtraci intermodulačního rušením pocházejícím z mobilních sítí </w:t>
            </w:r>
            <w:r w:rsidRPr="00710026">
              <w:rPr>
                <w:rFonts w:ascii="Calibri" w:eastAsia="Times New Roman" w:hAnsi="Calibri" w:cs="Calibri"/>
                <w:color w:val="000000"/>
                <w:sz w:val="20"/>
                <w:szCs w:val="20"/>
                <w:lang w:val="en-US" w:eastAsia="cs-CZ"/>
              </w:rPr>
              <w:t xml:space="preserve">(Advanced Cellular Coexistence </w:t>
            </w:r>
            <w:proofErr w:type="spellStart"/>
            <w:r w:rsidRPr="00710026">
              <w:rPr>
                <w:rFonts w:ascii="Calibri" w:eastAsia="Times New Roman" w:hAnsi="Calibri" w:cs="Calibri"/>
                <w:color w:val="000000"/>
                <w:sz w:val="20"/>
                <w:szCs w:val="20"/>
                <w:lang w:val="en-US" w:eastAsia="cs-CZ"/>
              </w:rPr>
              <w:t>nebo</w:t>
            </w:r>
            <w:proofErr w:type="spellEnd"/>
            <w:r w:rsidRPr="00710026">
              <w:rPr>
                <w:rFonts w:ascii="Calibri" w:eastAsia="Times New Roman" w:hAnsi="Calibri" w:cs="Calibri"/>
                <w:color w:val="000000"/>
                <w:sz w:val="20"/>
                <w:szCs w:val="20"/>
                <w:lang w:val="en-US" w:eastAsia="cs-CZ"/>
              </w:rPr>
              <w:t xml:space="preserve"> </w:t>
            </w:r>
            <w:proofErr w:type="spellStart"/>
            <w:r w:rsidRPr="00710026">
              <w:rPr>
                <w:rFonts w:ascii="Calibri" w:eastAsia="Times New Roman" w:hAnsi="Calibri" w:cs="Calibri"/>
                <w:color w:val="000000"/>
                <w:sz w:val="20"/>
                <w:szCs w:val="20"/>
                <w:lang w:val="en-US" w:eastAsia="cs-CZ"/>
              </w:rPr>
              <w:t>obdobné</w:t>
            </w:r>
            <w:proofErr w:type="spellEnd"/>
            <w:r w:rsidRPr="00710026">
              <w:rPr>
                <w:rFonts w:ascii="Calibri" w:eastAsia="Times New Roman" w:hAnsi="Calibri" w:cs="Calibri"/>
                <w:color w:val="000000"/>
                <w:sz w:val="20"/>
                <w:szCs w:val="20"/>
                <w:lang w:val="en-US" w:eastAsia="cs-CZ"/>
              </w:rPr>
              <w:t>)</w:t>
            </w:r>
          </w:p>
        </w:tc>
        <w:tc>
          <w:tcPr>
            <w:tcW w:w="838" w:type="pct"/>
            <w:shd w:val="clear" w:color="auto" w:fill="auto"/>
            <w:vAlign w:val="center"/>
          </w:tcPr>
          <w:p w14:paraId="6E9EF35B"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F4C37F1" w14:textId="77777777" w:rsidTr="00646FCE">
        <w:trPr>
          <w:trHeight w:val="288"/>
          <w:jc w:val="center"/>
        </w:trPr>
        <w:tc>
          <w:tcPr>
            <w:tcW w:w="4162" w:type="pct"/>
            <w:shd w:val="clear" w:color="auto" w:fill="auto"/>
            <w:vAlign w:val="center"/>
          </w:tcPr>
          <w:p w14:paraId="162BA181"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Detekce a monitorování problémů WLAN odchytáváním provozu na AP ve formátu PCAP a jeho zasíláním do Ethernetového analyzátoru, schopnost zachytávat rámce včetně 802.11 hlaviček</w:t>
            </w:r>
          </w:p>
        </w:tc>
        <w:tc>
          <w:tcPr>
            <w:tcW w:w="838" w:type="pct"/>
            <w:shd w:val="clear" w:color="auto" w:fill="auto"/>
            <w:vAlign w:val="center"/>
          </w:tcPr>
          <w:p w14:paraId="22DF9C1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6213CE5" w14:textId="77777777" w:rsidTr="00646FCE">
        <w:trPr>
          <w:trHeight w:val="288"/>
          <w:jc w:val="center"/>
        </w:trPr>
        <w:tc>
          <w:tcPr>
            <w:tcW w:w="4162" w:type="pct"/>
            <w:shd w:val="clear" w:color="auto" w:fill="auto"/>
            <w:vAlign w:val="center"/>
          </w:tcPr>
          <w:p w14:paraId="0A0B0C0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DHCP server, směrování a NAT pro bezdrátové klienty</w:t>
            </w:r>
          </w:p>
        </w:tc>
        <w:tc>
          <w:tcPr>
            <w:tcW w:w="838" w:type="pct"/>
            <w:shd w:val="clear" w:color="auto" w:fill="auto"/>
            <w:vAlign w:val="center"/>
          </w:tcPr>
          <w:p w14:paraId="64D8CBC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F75D979" w14:textId="77777777" w:rsidTr="00646FCE">
        <w:trPr>
          <w:trHeight w:val="288"/>
          <w:jc w:val="center"/>
        </w:trPr>
        <w:tc>
          <w:tcPr>
            <w:tcW w:w="4162" w:type="pct"/>
            <w:shd w:val="clear" w:color="auto" w:fill="auto"/>
            <w:vAlign w:val="center"/>
          </w:tcPr>
          <w:p w14:paraId="742A26A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AP v režimu </w:t>
            </w:r>
            <w:proofErr w:type="spellStart"/>
            <w:r w:rsidRPr="00710026">
              <w:rPr>
                <w:rFonts w:ascii="Calibri" w:eastAsia="Times New Roman" w:hAnsi="Calibri" w:cs="Calibri"/>
                <w:color w:val="000000"/>
                <w:sz w:val="20"/>
                <w:szCs w:val="20"/>
                <w:lang w:eastAsia="cs-CZ"/>
              </w:rPr>
              <w:t>IPSec</w:t>
            </w:r>
            <w:proofErr w:type="spellEnd"/>
            <w:r w:rsidRPr="00710026">
              <w:rPr>
                <w:rFonts w:ascii="Calibri" w:eastAsia="Times New Roman" w:hAnsi="Calibri" w:cs="Calibri"/>
                <w:color w:val="000000"/>
                <w:sz w:val="20"/>
                <w:szCs w:val="20"/>
                <w:lang w:eastAsia="cs-CZ"/>
              </w:rPr>
              <w:t xml:space="preserve"> VPN klient s možností tvorby L2 či L3 VPN</w:t>
            </w:r>
          </w:p>
        </w:tc>
        <w:tc>
          <w:tcPr>
            <w:tcW w:w="838" w:type="pct"/>
            <w:shd w:val="clear" w:color="auto" w:fill="auto"/>
            <w:vAlign w:val="center"/>
          </w:tcPr>
          <w:p w14:paraId="101AED6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3E89183" w14:textId="77777777" w:rsidTr="00646FCE">
        <w:trPr>
          <w:trHeight w:val="288"/>
          <w:jc w:val="center"/>
        </w:trPr>
        <w:tc>
          <w:tcPr>
            <w:tcW w:w="4162" w:type="pct"/>
            <w:shd w:val="clear" w:color="auto" w:fill="auto"/>
            <w:vAlign w:val="center"/>
          </w:tcPr>
          <w:p w14:paraId="6724FD27"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Automatická identifikace připojeného zařízení a jeho operačního systému</w:t>
            </w:r>
          </w:p>
        </w:tc>
        <w:tc>
          <w:tcPr>
            <w:tcW w:w="838" w:type="pct"/>
            <w:shd w:val="clear" w:color="auto" w:fill="auto"/>
            <w:vAlign w:val="center"/>
          </w:tcPr>
          <w:p w14:paraId="1110A74C"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DB8E4C5" w14:textId="77777777" w:rsidTr="00646FCE">
        <w:trPr>
          <w:trHeight w:val="288"/>
          <w:jc w:val="center"/>
        </w:trPr>
        <w:tc>
          <w:tcPr>
            <w:tcW w:w="4162" w:type="pct"/>
            <w:shd w:val="clear" w:color="auto" w:fill="auto"/>
            <w:vAlign w:val="center"/>
          </w:tcPr>
          <w:p w14:paraId="1C2333E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Předávání konektivity mezi AP při pohybu bez výpadku spojení – roaming</w:t>
            </w:r>
          </w:p>
        </w:tc>
        <w:tc>
          <w:tcPr>
            <w:tcW w:w="838" w:type="pct"/>
            <w:shd w:val="clear" w:color="auto" w:fill="auto"/>
            <w:vAlign w:val="center"/>
          </w:tcPr>
          <w:p w14:paraId="0D8AA1D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3AAC9AA" w14:textId="77777777" w:rsidTr="00646FCE">
        <w:trPr>
          <w:trHeight w:val="288"/>
          <w:jc w:val="center"/>
        </w:trPr>
        <w:tc>
          <w:tcPr>
            <w:tcW w:w="4162" w:type="pct"/>
            <w:shd w:val="clear" w:color="auto" w:fill="auto"/>
            <w:vAlign w:val="center"/>
          </w:tcPr>
          <w:p w14:paraId="492D49F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Dynamické vyvažování zátěže klientů mezi AP se zohledněním zátěže, počtu klientů, síly signálu v koordinaci s ostatními AP</w:t>
            </w:r>
          </w:p>
        </w:tc>
        <w:tc>
          <w:tcPr>
            <w:tcW w:w="838" w:type="pct"/>
            <w:shd w:val="clear" w:color="auto" w:fill="auto"/>
            <w:vAlign w:val="center"/>
          </w:tcPr>
          <w:p w14:paraId="697B2786"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AF0CECA" w14:textId="77777777" w:rsidTr="00646FCE">
        <w:trPr>
          <w:trHeight w:val="288"/>
          <w:jc w:val="center"/>
        </w:trPr>
        <w:tc>
          <w:tcPr>
            <w:tcW w:w="4162" w:type="pct"/>
            <w:shd w:val="clear" w:color="auto" w:fill="auto"/>
            <w:vAlign w:val="center"/>
          </w:tcPr>
          <w:p w14:paraId="3A0758AC"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Optimalizace provozu</w:t>
            </w:r>
            <w:r w:rsidRPr="00710026">
              <w:rPr>
                <w:rFonts w:ascii="Calibri" w:eastAsia="Times New Roman" w:hAnsi="Calibri" w:cs="Calibri"/>
                <w:color w:val="000000"/>
                <w:sz w:val="20"/>
                <w:szCs w:val="20"/>
                <w:lang w:val="en-US" w:eastAsia="cs-CZ"/>
              </w:rPr>
              <w:t>:</w:t>
            </w:r>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multicast</w:t>
            </w:r>
            <w:proofErr w:type="spellEnd"/>
            <w:r w:rsidRPr="00710026">
              <w:rPr>
                <w:rFonts w:ascii="Calibri" w:eastAsia="Times New Roman" w:hAnsi="Calibri" w:cs="Calibri"/>
                <w:color w:val="000000"/>
                <w:sz w:val="20"/>
                <w:szCs w:val="20"/>
                <w:lang w:eastAsia="cs-CZ"/>
              </w:rPr>
              <w:t>-to-</w:t>
            </w:r>
            <w:proofErr w:type="spellStart"/>
            <w:r w:rsidRPr="00710026">
              <w:rPr>
                <w:rFonts w:ascii="Calibri" w:eastAsia="Times New Roman" w:hAnsi="Calibri" w:cs="Calibri"/>
                <w:color w:val="000000"/>
                <w:sz w:val="20"/>
                <w:szCs w:val="20"/>
                <w:lang w:eastAsia="cs-CZ"/>
              </w:rPr>
              <w:t>unicast</w:t>
            </w:r>
            <w:proofErr w:type="spellEnd"/>
            <w:r w:rsidRPr="00710026">
              <w:rPr>
                <w:rFonts w:ascii="Calibri" w:eastAsia="Times New Roman" w:hAnsi="Calibri" w:cs="Calibri"/>
                <w:color w:val="000000"/>
                <w:sz w:val="20"/>
                <w:szCs w:val="20"/>
                <w:lang w:eastAsia="cs-CZ"/>
              </w:rPr>
              <w:t xml:space="preserve"> konverze</w:t>
            </w:r>
          </w:p>
        </w:tc>
        <w:tc>
          <w:tcPr>
            <w:tcW w:w="838" w:type="pct"/>
            <w:shd w:val="clear" w:color="auto" w:fill="auto"/>
            <w:vAlign w:val="center"/>
          </w:tcPr>
          <w:p w14:paraId="46E19720"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797155E0" w14:textId="77777777" w:rsidTr="00646FCE">
        <w:trPr>
          <w:trHeight w:val="288"/>
          <w:jc w:val="center"/>
        </w:trPr>
        <w:tc>
          <w:tcPr>
            <w:tcW w:w="4162" w:type="pct"/>
            <w:shd w:val="clear" w:color="auto" w:fill="auto"/>
            <w:vAlign w:val="center"/>
          </w:tcPr>
          <w:p w14:paraId="333A09F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Možnost řízení </w:t>
            </w:r>
            <w:proofErr w:type="spellStart"/>
            <w:r w:rsidRPr="00710026">
              <w:rPr>
                <w:rFonts w:ascii="Calibri" w:eastAsia="Times New Roman" w:hAnsi="Calibri" w:cs="Calibri"/>
                <w:color w:val="000000"/>
                <w:sz w:val="20"/>
                <w:szCs w:val="20"/>
                <w:lang w:eastAsia="cs-CZ"/>
              </w:rPr>
              <w:t>QoS</w:t>
            </w:r>
            <w:proofErr w:type="spellEnd"/>
            <w:r w:rsidRPr="00710026">
              <w:rPr>
                <w:rFonts w:ascii="Calibri" w:eastAsia="Times New Roman" w:hAnsi="Calibri" w:cs="Calibri"/>
                <w:color w:val="000000"/>
                <w:sz w:val="20"/>
                <w:szCs w:val="20"/>
                <w:lang w:eastAsia="cs-CZ"/>
              </w:rPr>
              <w:t xml:space="preserve"> </w:t>
            </w:r>
            <w:r w:rsidRPr="00710026">
              <w:rPr>
                <w:rFonts w:ascii="Calibri" w:eastAsia="Times New Roman" w:hAnsi="Calibri" w:cs="Calibri"/>
                <w:color w:val="000000"/>
                <w:sz w:val="20"/>
                <w:szCs w:val="20"/>
                <w:lang w:val="en-US" w:eastAsia="cs-CZ"/>
              </w:rPr>
              <w:t>(</w:t>
            </w:r>
            <w:r w:rsidRPr="00710026">
              <w:rPr>
                <w:rFonts w:ascii="Calibri" w:eastAsia="Times New Roman" w:hAnsi="Calibri" w:cs="Calibri"/>
                <w:color w:val="000000"/>
                <w:sz w:val="20"/>
                <w:szCs w:val="20"/>
                <w:lang w:eastAsia="cs-CZ"/>
              </w:rPr>
              <w:t xml:space="preserve">šířky pásma) na základě aplikací (Office 365, Dropbox, Facebook, P2P sdílení, </w:t>
            </w:r>
            <w:proofErr w:type="spellStart"/>
            <w:r w:rsidRPr="00710026">
              <w:rPr>
                <w:rFonts w:ascii="Calibri" w:eastAsia="Times New Roman" w:hAnsi="Calibri" w:cs="Calibri"/>
                <w:color w:val="000000"/>
                <w:sz w:val="20"/>
                <w:szCs w:val="20"/>
                <w:lang w:eastAsia="cs-CZ"/>
              </w:rPr>
              <w:t>VoIP</w:t>
            </w:r>
            <w:proofErr w:type="spellEnd"/>
            <w:r w:rsidRPr="00710026">
              <w:rPr>
                <w:rFonts w:ascii="Calibri" w:eastAsia="Times New Roman" w:hAnsi="Calibri" w:cs="Calibri"/>
                <w:color w:val="000000"/>
                <w:sz w:val="20"/>
                <w:szCs w:val="20"/>
                <w:lang w:eastAsia="cs-CZ"/>
              </w:rPr>
              <w:t>, video aplikace)</w:t>
            </w:r>
          </w:p>
        </w:tc>
        <w:tc>
          <w:tcPr>
            <w:tcW w:w="838" w:type="pct"/>
            <w:shd w:val="clear" w:color="auto" w:fill="auto"/>
            <w:vAlign w:val="center"/>
          </w:tcPr>
          <w:p w14:paraId="549D998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65D3FDC7" w14:textId="77777777" w:rsidTr="00646FCE">
        <w:trPr>
          <w:trHeight w:val="288"/>
          <w:jc w:val="center"/>
        </w:trPr>
        <w:tc>
          <w:tcPr>
            <w:tcW w:w="4162" w:type="pct"/>
            <w:shd w:val="clear" w:color="auto" w:fill="auto"/>
            <w:vAlign w:val="center"/>
          </w:tcPr>
          <w:p w14:paraId="0BF87A73"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Filtrování přístupu na web</w:t>
            </w:r>
          </w:p>
        </w:tc>
        <w:tc>
          <w:tcPr>
            <w:tcW w:w="838" w:type="pct"/>
            <w:shd w:val="clear" w:color="auto" w:fill="auto"/>
            <w:vAlign w:val="center"/>
          </w:tcPr>
          <w:p w14:paraId="567E3BDB"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481B2C79" w14:textId="77777777" w:rsidTr="00646FCE">
        <w:trPr>
          <w:trHeight w:val="288"/>
          <w:jc w:val="center"/>
        </w:trPr>
        <w:tc>
          <w:tcPr>
            <w:tcW w:w="4162" w:type="pct"/>
            <w:shd w:val="clear" w:color="auto" w:fill="auto"/>
            <w:vAlign w:val="center"/>
          </w:tcPr>
          <w:p w14:paraId="10BBBB46" w14:textId="77777777" w:rsidR="00646FCE" w:rsidRPr="00710026" w:rsidRDefault="00646FCE" w:rsidP="00BA768F">
            <w:pPr>
              <w:spacing w:after="0" w:line="240" w:lineRule="auto"/>
              <w:jc w:val="both"/>
              <w:rPr>
                <w:rFonts w:ascii="Calibri" w:eastAsia="Calibri" w:hAnsi="Calibri" w:cs="Calibri"/>
                <w:sz w:val="20"/>
                <w:szCs w:val="20"/>
                <w:lang w:eastAsia="cs-CZ"/>
              </w:rPr>
            </w:pPr>
            <w:r w:rsidRPr="00710026">
              <w:rPr>
                <w:rFonts w:ascii="Calibri" w:eastAsia="Calibri" w:hAnsi="Calibri" w:cs="Calibri"/>
                <w:sz w:val="20"/>
                <w:szCs w:val="20"/>
                <w:lang w:eastAsia="cs-CZ"/>
              </w:rPr>
              <w:t xml:space="preserve">Podpora </w:t>
            </w:r>
            <w:proofErr w:type="spellStart"/>
            <w:r w:rsidRPr="00710026">
              <w:rPr>
                <w:rFonts w:ascii="Calibri" w:eastAsia="Calibri" w:hAnsi="Calibri" w:cs="Calibri"/>
                <w:sz w:val="20"/>
                <w:szCs w:val="20"/>
                <w:lang w:eastAsia="cs-CZ"/>
              </w:rPr>
              <w:t>RadSec</w:t>
            </w:r>
            <w:proofErr w:type="spellEnd"/>
            <w:r w:rsidRPr="00710026">
              <w:rPr>
                <w:rFonts w:ascii="Calibri" w:eastAsia="Calibri" w:hAnsi="Calibri" w:cs="Calibri"/>
                <w:sz w:val="20"/>
                <w:szCs w:val="20"/>
                <w:lang w:eastAsia="cs-CZ"/>
              </w:rPr>
              <w:t xml:space="preserve"> (RADIUS </w:t>
            </w:r>
            <w:proofErr w:type="spellStart"/>
            <w:r w:rsidRPr="00710026">
              <w:rPr>
                <w:rFonts w:ascii="Calibri" w:eastAsia="Calibri" w:hAnsi="Calibri" w:cs="Calibri"/>
                <w:sz w:val="20"/>
                <w:szCs w:val="20"/>
                <w:lang w:eastAsia="cs-CZ"/>
              </w:rPr>
              <w:t>over</w:t>
            </w:r>
            <w:proofErr w:type="spellEnd"/>
            <w:r w:rsidRPr="00710026">
              <w:rPr>
                <w:rFonts w:ascii="Calibri" w:eastAsia="Calibri" w:hAnsi="Calibri" w:cs="Calibri"/>
                <w:sz w:val="20"/>
                <w:szCs w:val="20"/>
                <w:lang w:eastAsia="cs-CZ"/>
              </w:rPr>
              <w:t xml:space="preserve"> TLS)</w:t>
            </w:r>
          </w:p>
        </w:tc>
        <w:tc>
          <w:tcPr>
            <w:tcW w:w="838" w:type="pct"/>
            <w:shd w:val="clear" w:color="auto" w:fill="auto"/>
            <w:vAlign w:val="center"/>
          </w:tcPr>
          <w:p w14:paraId="0D0C293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D83B90E" w14:textId="77777777" w:rsidTr="00646FCE">
        <w:trPr>
          <w:trHeight w:val="288"/>
          <w:jc w:val="center"/>
        </w:trPr>
        <w:tc>
          <w:tcPr>
            <w:tcW w:w="4162" w:type="pct"/>
            <w:shd w:val="clear" w:color="auto" w:fill="auto"/>
            <w:vAlign w:val="center"/>
          </w:tcPr>
          <w:p w14:paraId="5585F446"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802.11w ochrana management rámců</w:t>
            </w:r>
          </w:p>
        </w:tc>
        <w:tc>
          <w:tcPr>
            <w:tcW w:w="838" w:type="pct"/>
            <w:shd w:val="clear" w:color="auto" w:fill="auto"/>
            <w:vAlign w:val="center"/>
          </w:tcPr>
          <w:p w14:paraId="0EF904DD"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DF5B230" w14:textId="77777777" w:rsidTr="00646FCE">
        <w:trPr>
          <w:trHeight w:val="288"/>
          <w:jc w:val="center"/>
        </w:trPr>
        <w:tc>
          <w:tcPr>
            <w:tcW w:w="4162" w:type="pct"/>
            <w:shd w:val="clear" w:color="auto" w:fill="auto"/>
            <w:vAlign w:val="center"/>
          </w:tcPr>
          <w:p w14:paraId="215F25E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lastRenderedPageBreak/>
              <w:t xml:space="preserve">Podpora </w:t>
            </w:r>
            <w:proofErr w:type="spellStart"/>
            <w:r w:rsidRPr="00710026">
              <w:rPr>
                <w:rFonts w:ascii="Calibri" w:eastAsia="Times New Roman" w:hAnsi="Calibri" w:cs="Calibri"/>
                <w:color w:val="000000"/>
                <w:sz w:val="20"/>
                <w:szCs w:val="20"/>
                <w:lang w:eastAsia="cs-CZ"/>
              </w:rPr>
              <w:t>Kensington</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lock</w:t>
            </w:r>
            <w:proofErr w:type="spellEnd"/>
          </w:p>
        </w:tc>
        <w:tc>
          <w:tcPr>
            <w:tcW w:w="838" w:type="pct"/>
            <w:shd w:val="clear" w:color="auto" w:fill="auto"/>
            <w:vAlign w:val="center"/>
          </w:tcPr>
          <w:p w14:paraId="5A3DFB4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ECBC958" w14:textId="77777777" w:rsidTr="00646FCE">
        <w:trPr>
          <w:trHeight w:val="288"/>
          <w:jc w:val="center"/>
        </w:trPr>
        <w:tc>
          <w:tcPr>
            <w:tcW w:w="4162" w:type="pct"/>
            <w:shd w:val="clear" w:color="auto" w:fill="auto"/>
            <w:vAlign w:val="center"/>
          </w:tcPr>
          <w:p w14:paraId="15C1B97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val="en-US" w:eastAsia="cs-CZ"/>
              </w:rPr>
              <w:t xml:space="preserve">Podpora MAC </w:t>
            </w:r>
            <w:proofErr w:type="spellStart"/>
            <w:r w:rsidRPr="00710026">
              <w:rPr>
                <w:rFonts w:ascii="Calibri" w:eastAsia="Times New Roman" w:hAnsi="Calibri" w:cs="Calibri"/>
                <w:color w:val="000000"/>
                <w:sz w:val="20"/>
                <w:szCs w:val="20"/>
                <w:lang w:val="en-US" w:eastAsia="cs-CZ"/>
              </w:rPr>
              <w:t>ověřování</w:t>
            </w:r>
            <w:proofErr w:type="spellEnd"/>
            <w:r w:rsidRPr="00710026">
              <w:rPr>
                <w:rFonts w:ascii="Calibri" w:eastAsia="Times New Roman" w:hAnsi="Calibri" w:cs="Calibri"/>
                <w:color w:val="000000"/>
                <w:sz w:val="20"/>
                <w:szCs w:val="20"/>
                <w:lang w:val="en-US" w:eastAsia="cs-CZ"/>
              </w:rPr>
              <w:t xml:space="preserve"> a 802.1X </w:t>
            </w:r>
            <w:proofErr w:type="spellStart"/>
            <w:r w:rsidRPr="00710026">
              <w:rPr>
                <w:rFonts w:ascii="Calibri" w:eastAsia="Times New Roman" w:hAnsi="Calibri" w:cs="Calibri"/>
                <w:color w:val="000000"/>
                <w:sz w:val="20"/>
                <w:szCs w:val="20"/>
                <w:lang w:val="en-US" w:eastAsia="cs-CZ"/>
              </w:rPr>
              <w:t>ov</w:t>
            </w:r>
            <w:r w:rsidRPr="00710026">
              <w:rPr>
                <w:rFonts w:ascii="Calibri" w:eastAsia="Times New Roman" w:hAnsi="Calibri" w:cs="Calibri"/>
                <w:color w:val="000000"/>
                <w:sz w:val="20"/>
                <w:szCs w:val="20"/>
                <w:lang w:eastAsia="cs-CZ"/>
              </w:rPr>
              <w:t>ěřování</w:t>
            </w:r>
            <w:proofErr w:type="spellEnd"/>
            <w:r w:rsidRPr="00710026">
              <w:rPr>
                <w:rFonts w:ascii="Calibri" w:eastAsia="Times New Roman" w:hAnsi="Calibri" w:cs="Calibri"/>
                <w:color w:val="000000"/>
                <w:sz w:val="20"/>
                <w:szCs w:val="20"/>
                <w:lang w:eastAsia="cs-CZ"/>
              </w:rPr>
              <w:t xml:space="preserve"> s využitím lokální DB v AP</w:t>
            </w:r>
          </w:p>
        </w:tc>
        <w:tc>
          <w:tcPr>
            <w:tcW w:w="838" w:type="pct"/>
            <w:shd w:val="clear" w:color="auto" w:fill="auto"/>
            <w:vAlign w:val="center"/>
          </w:tcPr>
          <w:p w14:paraId="43F52F3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7B2C8EC" w14:textId="77777777" w:rsidTr="00646FCE">
        <w:trPr>
          <w:trHeight w:val="288"/>
          <w:jc w:val="center"/>
        </w:trPr>
        <w:tc>
          <w:tcPr>
            <w:tcW w:w="4162" w:type="pct"/>
            <w:shd w:val="clear" w:color="auto" w:fill="auto"/>
            <w:vAlign w:val="center"/>
          </w:tcPr>
          <w:p w14:paraId="3AF7FB5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Podpora 802.1X </w:t>
            </w:r>
            <w:proofErr w:type="spellStart"/>
            <w:r w:rsidRPr="00710026">
              <w:rPr>
                <w:rFonts w:ascii="Calibri" w:eastAsia="Times New Roman" w:hAnsi="Calibri" w:cs="Calibri"/>
                <w:color w:val="000000"/>
                <w:sz w:val="20"/>
                <w:szCs w:val="20"/>
                <w:lang w:eastAsia="cs-CZ"/>
              </w:rPr>
              <w:t>suplicant</w:t>
            </w:r>
            <w:proofErr w:type="spellEnd"/>
            <w:r w:rsidRPr="00710026">
              <w:rPr>
                <w:rFonts w:ascii="Calibri" w:eastAsia="Times New Roman" w:hAnsi="Calibri" w:cs="Calibri"/>
                <w:color w:val="000000"/>
                <w:sz w:val="20"/>
                <w:szCs w:val="20"/>
                <w:lang w:eastAsia="cs-CZ"/>
              </w:rPr>
              <w:t>, AP se ověřuje před připojením do LAN</w:t>
            </w:r>
          </w:p>
        </w:tc>
        <w:tc>
          <w:tcPr>
            <w:tcW w:w="838" w:type="pct"/>
            <w:shd w:val="clear" w:color="auto" w:fill="auto"/>
            <w:vAlign w:val="center"/>
          </w:tcPr>
          <w:p w14:paraId="56718E7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F6FB0D9" w14:textId="77777777" w:rsidTr="00646FCE">
        <w:trPr>
          <w:trHeight w:val="288"/>
          <w:jc w:val="center"/>
        </w:trPr>
        <w:tc>
          <w:tcPr>
            <w:tcW w:w="4162" w:type="pct"/>
            <w:shd w:val="clear" w:color="auto" w:fill="auto"/>
            <w:vAlign w:val="center"/>
          </w:tcPr>
          <w:p w14:paraId="00D2F2C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Volitelně možnost spravovat AP cloud management nástrojem</w:t>
            </w:r>
          </w:p>
        </w:tc>
        <w:tc>
          <w:tcPr>
            <w:tcW w:w="838" w:type="pct"/>
            <w:shd w:val="clear" w:color="auto" w:fill="auto"/>
            <w:vAlign w:val="center"/>
          </w:tcPr>
          <w:p w14:paraId="37B7BAF8"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5888853C" w14:textId="77777777" w:rsidTr="00646FCE">
        <w:trPr>
          <w:trHeight w:val="288"/>
          <w:jc w:val="center"/>
        </w:trPr>
        <w:tc>
          <w:tcPr>
            <w:tcW w:w="4162" w:type="pct"/>
            <w:shd w:val="clear" w:color="auto" w:fill="auto"/>
            <w:vAlign w:val="center"/>
          </w:tcPr>
          <w:p w14:paraId="4AE02563"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CLI formou </w:t>
            </w:r>
            <w:proofErr w:type="spellStart"/>
            <w:r w:rsidRPr="00710026">
              <w:rPr>
                <w:rFonts w:ascii="Calibri" w:eastAsia="Times New Roman" w:hAnsi="Calibri" w:cs="Calibri"/>
                <w:color w:val="000000"/>
                <w:sz w:val="20"/>
                <w:szCs w:val="20"/>
                <w:lang w:eastAsia="cs-CZ"/>
              </w:rPr>
              <w:t>serial</w:t>
            </w:r>
            <w:proofErr w:type="spellEnd"/>
            <w:r w:rsidRPr="00710026">
              <w:rPr>
                <w:rFonts w:ascii="Calibri" w:eastAsia="Times New Roman" w:hAnsi="Calibri" w:cs="Calibri"/>
                <w:color w:val="000000"/>
                <w:sz w:val="20"/>
                <w:szCs w:val="20"/>
                <w:lang w:eastAsia="cs-CZ"/>
              </w:rPr>
              <w:t xml:space="preserve"> konsole port a </w:t>
            </w:r>
            <w:proofErr w:type="spellStart"/>
            <w:r w:rsidRPr="00710026">
              <w:rPr>
                <w:rFonts w:ascii="Calibri" w:eastAsia="Times New Roman" w:hAnsi="Calibri" w:cs="Calibri"/>
                <w:color w:val="000000"/>
                <w:sz w:val="20"/>
                <w:szCs w:val="20"/>
                <w:lang w:eastAsia="cs-CZ"/>
              </w:rPr>
              <w:t>serial</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over</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bluetooth</w:t>
            </w:r>
            <w:proofErr w:type="spellEnd"/>
          </w:p>
        </w:tc>
        <w:tc>
          <w:tcPr>
            <w:tcW w:w="838" w:type="pct"/>
            <w:shd w:val="clear" w:color="auto" w:fill="auto"/>
            <w:vAlign w:val="center"/>
          </w:tcPr>
          <w:p w14:paraId="1407156B"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0D2CD517" w14:textId="77777777" w:rsidTr="00646FCE">
        <w:trPr>
          <w:trHeight w:val="288"/>
          <w:jc w:val="center"/>
        </w:trPr>
        <w:tc>
          <w:tcPr>
            <w:tcW w:w="4162" w:type="pct"/>
            <w:shd w:val="clear" w:color="auto" w:fill="auto"/>
            <w:vAlign w:val="center"/>
          </w:tcPr>
          <w:p w14:paraId="086C30E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SSHv2, SNMPv2c a SNMPv3</w:t>
            </w:r>
          </w:p>
        </w:tc>
        <w:tc>
          <w:tcPr>
            <w:tcW w:w="838" w:type="pct"/>
            <w:shd w:val="clear" w:color="auto" w:fill="auto"/>
            <w:vAlign w:val="center"/>
          </w:tcPr>
          <w:p w14:paraId="399BF8A9"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18961D52" w14:textId="77777777" w:rsidTr="00646FCE">
        <w:trPr>
          <w:trHeight w:val="288"/>
          <w:jc w:val="center"/>
        </w:trPr>
        <w:tc>
          <w:tcPr>
            <w:tcW w:w="4162" w:type="pct"/>
            <w:shd w:val="clear" w:color="auto" w:fill="auto"/>
            <w:vAlign w:val="center"/>
          </w:tcPr>
          <w:p w14:paraId="0BF79B5D"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AP podporuje </w:t>
            </w:r>
            <w:proofErr w:type="spellStart"/>
            <w:r w:rsidRPr="00710026">
              <w:rPr>
                <w:rFonts w:ascii="Calibri" w:eastAsia="Times New Roman" w:hAnsi="Calibri" w:cs="Calibri"/>
                <w:color w:val="000000"/>
                <w:sz w:val="20"/>
                <w:szCs w:val="20"/>
                <w:lang w:eastAsia="cs-CZ"/>
              </w:rPr>
              <w:t>zero</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touch</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provisioning</w:t>
            </w:r>
            <w:proofErr w:type="spellEnd"/>
            <w:r w:rsidRPr="00710026">
              <w:rPr>
                <w:rFonts w:ascii="Calibri" w:eastAsia="Times New Roman" w:hAnsi="Calibri" w:cs="Calibri"/>
                <w:color w:val="000000"/>
                <w:sz w:val="20"/>
                <w:szCs w:val="20"/>
                <w:lang w:eastAsia="cs-CZ"/>
              </w:rPr>
              <w:t xml:space="preserve"> pomocí externího management SW jehož IP adresu získá z cloud aktivační služby poskytované výrobcem</w:t>
            </w:r>
          </w:p>
        </w:tc>
        <w:tc>
          <w:tcPr>
            <w:tcW w:w="838" w:type="pct"/>
            <w:shd w:val="clear" w:color="auto" w:fill="auto"/>
            <w:vAlign w:val="center"/>
          </w:tcPr>
          <w:p w14:paraId="3510079E"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16210CE3" w14:textId="77777777" w:rsidTr="00646FCE">
        <w:trPr>
          <w:trHeight w:val="288"/>
          <w:jc w:val="center"/>
        </w:trPr>
        <w:tc>
          <w:tcPr>
            <w:tcW w:w="4162" w:type="pct"/>
            <w:shd w:val="clear" w:color="auto" w:fill="auto"/>
            <w:vAlign w:val="center"/>
          </w:tcPr>
          <w:p w14:paraId="51EF98B2"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 xml:space="preserve">Integrované Bluetooth 5.0 </w:t>
            </w:r>
            <w:proofErr w:type="spellStart"/>
            <w:r w:rsidRPr="00710026">
              <w:rPr>
                <w:rFonts w:ascii="Calibri" w:eastAsia="Times New Roman" w:hAnsi="Calibri" w:cs="Calibri"/>
                <w:color w:val="000000"/>
                <w:sz w:val="20"/>
                <w:szCs w:val="20"/>
                <w:lang w:eastAsia="cs-CZ"/>
              </w:rPr>
              <w:t>Low</w:t>
            </w:r>
            <w:proofErr w:type="spellEnd"/>
            <w:r w:rsidRPr="00710026">
              <w:rPr>
                <w:rFonts w:ascii="Calibri" w:eastAsia="Times New Roman" w:hAnsi="Calibri" w:cs="Calibri"/>
                <w:color w:val="000000"/>
                <w:sz w:val="20"/>
                <w:szCs w:val="20"/>
                <w:lang w:eastAsia="cs-CZ"/>
              </w:rPr>
              <w:t xml:space="preserve"> </w:t>
            </w:r>
            <w:proofErr w:type="spellStart"/>
            <w:r w:rsidRPr="00710026">
              <w:rPr>
                <w:rFonts w:ascii="Calibri" w:eastAsia="Times New Roman" w:hAnsi="Calibri" w:cs="Calibri"/>
                <w:color w:val="000000"/>
                <w:sz w:val="20"/>
                <w:szCs w:val="20"/>
                <w:lang w:eastAsia="cs-CZ"/>
              </w:rPr>
              <w:t>Energy</w:t>
            </w:r>
            <w:proofErr w:type="spellEnd"/>
            <w:r w:rsidRPr="00710026">
              <w:rPr>
                <w:rFonts w:ascii="Calibri" w:eastAsia="Times New Roman" w:hAnsi="Calibri" w:cs="Calibri"/>
                <w:color w:val="000000"/>
                <w:sz w:val="20"/>
                <w:szCs w:val="20"/>
                <w:lang w:eastAsia="cs-CZ"/>
              </w:rPr>
              <w:t xml:space="preserve"> (BLE) rádio</w:t>
            </w:r>
          </w:p>
        </w:tc>
        <w:tc>
          <w:tcPr>
            <w:tcW w:w="838" w:type="pct"/>
            <w:shd w:val="clear" w:color="auto" w:fill="auto"/>
            <w:vAlign w:val="center"/>
          </w:tcPr>
          <w:p w14:paraId="6FC1D08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2E027FA4" w14:textId="77777777" w:rsidTr="00646FCE">
        <w:trPr>
          <w:trHeight w:val="288"/>
          <w:jc w:val="center"/>
        </w:trPr>
        <w:tc>
          <w:tcPr>
            <w:tcW w:w="4162" w:type="pct"/>
            <w:shd w:val="clear" w:color="auto" w:fill="auto"/>
            <w:vAlign w:val="center"/>
          </w:tcPr>
          <w:p w14:paraId="0CF81CEF"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Calibri" w:hAnsi="Calibri" w:cs="Times New Roman"/>
                <w:sz w:val="20"/>
                <w:szCs w:val="20"/>
              </w:rPr>
              <w:t xml:space="preserve">Integrované </w:t>
            </w:r>
            <w:proofErr w:type="spellStart"/>
            <w:r w:rsidRPr="00710026">
              <w:rPr>
                <w:rFonts w:ascii="Calibri" w:eastAsia="Calibri" w:hAnsi="Calibri" w:cs="Times New Roman"/>
                <w:sz w:val="20"/>
                <w:szCs w:val="20"/>
              </w:rPr>
              <w:t>Zigbee</w:t>
            </w:r>
            <w:proofErr w:type="spellEnd"/>
            <w:r w:rsidRPr="00710026">
              <w:rPr>
                <w:rFonts w:ascii="Calibri" w:eastAsia="Calibri" w:hAnsi="Calibri" w:cs="Times New Roman"/>
                <w:sz w:val="20"/>
                <w:szCs w:val="20"/>
              </w:rPr>
              <w:t xml:space="preserve"> 802.15.4 rádio</w:t>
            </w:r>
          </w:p>
        </w:tc>
        <w:tc>
          <w:tcPr>
            <w:tcW w:w="838" w:type="pct"/>
            <w:shd w:val="clear" w:color="auto" w:fill="auto"/>
            <w:vAlign w:val="center"/>
          </w:tcPr>
          <w:p w14:paraId="257AC6B5"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94A3DF3" w14:textId="77777777" w:rsidTr="00646FCE">
        <w:trPr>
          <w:trHeight w:val="288"/>
          <w:jc w:val="center"/>
        </w:trPr>
        <w:tc>
          <w:tcPr>
            <w:tcW w:w="4162" w:type="pct"/>
            <w:shd w:val="clear" w:color="auto" w:fill="auto"/>
            <w:vAlign w:val="center"/>
          </w:tcPr>
          <w:p w14:paraId="30E781BC" w14:textId="77777777" w:rsidR="00646FCE" w:rsidRPr="00710026" w:rsidRDefault="00646FCE" w:rsidP="00BA768F">
            <w:pPr>
              <w:spacing w:after="0" w:line="240" w:lineRule="auto"/>
              <w:jc w:val="both"/>
              <w:rPr>
                <w:rFonts w:ascii="Calibri" w:eastAsia="Calibri" w:hAnsi="Calibri" w:cs="Times New Roman"/>
                <w:sz w:val="20"/>
                <w:szCs w:val="20"/>
              </w:rPr>
            </w:pPr>
            <w:r w:rsidRPr="00710026">
              <w:rPr>
                <w:rFonts w:ascii="Calibri" w:eastAsia="Calibri" w:hAnsi="Calibri" w:cs="Times New Roman"/>
                <w:sz w:val="20"/>
                <w:szCs w:val="20"/>
              </w:rPr>
              <w:t>Podpora režimu SLEEP s max. spotřebou energie do 6W</w:t>
            </w:r>
          </w:p>
        </w:tc>
        <w:tc>
          <w:tcPr>
            <w:tcW w:w="838" w:type="pct"/>
            <w:shd w:val="clear" w:color="auto" w:fill="auto"/>
            <w:vAlign w:val="center"/>
          </w:tcPr>
          <w:p w14:paraId="3C68C3E4"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r w:rsidR="00646FCE" w:rsidRPr="00710026" w14:paraId="330565FF" w14:textId="77777777" w:rsidTr="00646FCE">
        <w:trPr>
          <w:trHeight w:val="288"/>
          <w:jc w:val="center"/>
        </w:trPr>
        <w:tc>
          <w:tcPr>
            <w:tcW w:w="4162" w:type="pct"/>
            <w:shd w:val="clear" w:color="auto" w:fill="auto"/>
            <w:vAlign w:val="center"/>
          </w:tcPr>
          <w:p w14:paraId="70375EBA"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Součástí AP je příslušenství pro montáž na zeď nebo strop</w:t>
            </w:r>
          </w:p>
        </w:tc>
        <w:tc>
          <w:tcPr>
            <w:tcW w:w="838" w:type="pct"/>
            <w:shd w:val="clear" w:color="auto" w:fill="auto"/>
            <w:vAlign w:val="center"/>
          </w:tcPr>
          <w:p w14:paraId="173A0267" w14:textId="77777777" w:rsidR="00646FCE" w:rsidRPr="00710026" w:rsidRDefault="00646FCE" w:rsidP="00BA768F">
            <w:pPr>
              <w:spacing w:after="0" w:line="240" w:lineRule="auto"/>
              <w:jc w:val="both"/>
              <w:rPr>
                <w:rFonts w:ascii="Calibri" w:eastAsia="Times New Roman" w:hAnsi="Calibri" w:cs="Calibri"/>
                <w:color w:val="000000"/>
                <w:sz w:val="20"/>
                <w:szCs w:val="20"/>
                <w:lang w:eastAsia="cs-CZ"/>
              </w:rPr>
            </w:pPr>
            <w:r w:rsidRPr="00710026">
              <w:rPr>
                <w:rFonts w:ascii="Calibri" w:eastAsia="Times New Roman" w:hAnsi="Calibri" w:cs="Calibri"/>
                <w:color w:val="000000"/>
                <w:sz w:val="20"/>
                <w:szCs w:val="20"/>
                <w:lang w:eastAsia="cs-CZ"/>
              </w:rPr>
              <w:t>ano</w:t>
            </w:r>
          </w:p>
        </w:tc>
      </w:tr>
    </w:tbl>
    <w:p w14:paraId="7126C31F" w14:textId="77777777" w:rsidR="004E477F" w:rsidRPr="00710026" w:rsidRDefault="004E477F" w:rsidP="00BA768F">
      <w:pPr>
        <w:spacing w:after="0" w:line="240" w:lineRule="auto"/>
        <w:jc w:val="both"/>
        <w:rPr>
          <w:rFonts w:ascii="Calibri" w:eastAsia="Calibri" w:hAnsi="Calibri" w:cs="Calibri"/>
          <w:sz w:val="20"/>
          <w:szCs w:val="20"/>
        </w:rPr>
      </w:pPr>
    </w:p>
    <w:p w14:paraId="77187425" w14:textId="77777777" w:rsidR="004E477F" w:rsidRPr="00710026" w:rsidRDefault="004E477F" w:rsidP="00BA768F">
      <w:pPr>
        <w:spacing w:after="0" w:line="240" w:lineRule="auto"/>
        <w:jc w:val="both"/>
        <w:rPr>
          <w:rFonts w:ascii="Calibri" w:eastAsia="Calibri" w:hAnsi="Calibri" w:cs="Calibri"/>
          <w:b/>
          <w:sz w:val="20"/>
          <w:szCs w:val="20"/>
          <w:lang w:val="en-US"/>
        </w:rPr>
      </w:pPr>
      <w:r w:rsidRPr="00710026">
        <w:rPr>
          <w:rFonts w:ascii="Calibri" w:eastAsia="Calibri" w:hAnsi="Calibri" w:cs="Calibri"/>
          <w:b/>
          <w:sz w:val="20"/>
          <w:szCs w:val="20"/>
        </w:rPr>
        <w:t>Ostatní podmínky</w:t>
      </w:r>
      <w:r w:rsidRPr="00710026">
        <w:rPr>
          <w:rFonts w:ascii="Calibri" w:eastAsia="Calibri" w:hAnsi="Calibri" w:cs="Calibri"/>
          <w:b/>
          <w:sz w:val="20"/>
          <w:szCs w:val="20"/>
          <w:lang w:val="en-US"/>
        </w:rPr>
        <w:t>:</w:t>
      </w:r>
    </w:p>
    <w:p w14:paraId="002CA143" w14:textId="77777777" w:rsidR="004E477F" w:rsidRPr="00710026" w:rsidRDefault="004E477F" w:rsidP="00BA768F">
      <w:pPr>
        <w:numPr>
          <w:ilvl w:val="0"/>
          <w:numId w:val="1"/>
        </w:numPr>
        <w:spacing w:after="0" w:line="240" w:lineRule="auto"/>
        <w:contextualSpacing/>
        <w:jc w:val="both"/>
        <w:rPr>
          <w:rFonts w:ascii="Calibri" w:eastAsia="Calibri" w:hAnsi="Calibri" w:cs="Calibri"/>
          <w:sz w:val="20"/>
          <w:szCs w:val="20"/>
          <w:lang w:val="en-US"/>
        </w:rPr>
      </w:pPr>
      <w:r w:rsidRPr="00710026">
        <w:rPr>
          <w:rFonts w:ascii="Calibri" w:eastAsia="Calibri" w:hAnsi="Calibri" w:cs="Calibri"/>
          <w:sz w:val="20"/>
          <w:szCs w:val="20"/>
          <w:lang w:val="en-US"/>
        </w:rPr>
        <w:t xml:space="preserve">Hardware </w:t>
      </w:r>
      <w:proofErr w:type="spellStart"/>
      <w:r w:rsidRPr="00710026">
        <w:rPr>
          <w:rFonts w:ascii="Calibri" w:eastAsia="Calibri" w:hAnsi="Calibri" w:cs="Calibri"/>
          <w:sz w:val="20"/>
          <w:szCs w:val="20"/>
          <w:lang w:val="en-US"/>
        </w:rPr>
        <w:t>musí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být</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dodán</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zcela</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nový</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plně</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funkční</w:t>
      </w:r>
      <w:proofErr w:type="spellEnd"/>
      <w:r w:rsidRPr="00710026">
        <w:rPr>
          <w:rFonts w:ascii="Calibri" w:eastAsia="Calibri" w:hAnsi="Calibri" w:cs="Calibri"/>
          <w:sz w:val="20"/>
          <w:szCs w:val="20"/>
          <w:lang w:val="en-US"/>
        </w:rPr>
        <w:t xml:space="preserve"> a </w:t>
      </w:r>
      <w:proofErr w:type="spellStart"/>
      <w:r w:rsidRPr="00710026">
        <w:rPr>
          <w:rFonts w:ascii="Calibri" w:eastAsia="Calibri" w:hAnsi="Calibri" w:cs="Calibri"/>
          <w:sz w:val="20"/>
          <w:szCs w:val="20"/>
          <w:lang w:val="en-US"/>
        </w:rPr>
        <w:t>kompletní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včetně</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příslušenství</w:t>
      </w:r>
      <w:proofErr w:type="spellEnd"/>
      <w:r w:rsidRPr="00710026">
        <w:rPr>
          <w:rFonts w:ascii="Calibri" w:eastAsia="Calibri" w:hAnsi="Calibri" w:cs="Calibri"/>
          <w:sz w:val="20"/>
          <w:szCs w:val="20"/>
          <w:lang w:val="en-US"/>
        </w:rPr>
        <w:t>).</w:t>
      </w:r>
    </w:p>
    <w:p w14:paraId="4B333785" w14:textId="77777777" w:rsidR="004E477F" w:rsidRPr="00710026" w:rsidRDefault="004E477F" w:rsidP="00BA768F">
      <w:pPr>
        <w:numPr>
          <w:ilvl w:val="0"/>
          <w:numId w:val="1"/>
        </w:numPr>
        <w:spacing w:after="0" w:line="240" w:lineRule="auto"/>
        <w:contextualSpacing/>
        <w:jc w:val="both"/>
        <w:rPr>
          <w:rFonts w:ascii="Calibri" w:eastAsia="Calibri" w:hAnsi="Calibri" w:cs="Calibri"/>
          <w:sz w:val="20"/>
          <w:szCs w:val="20"/>
          <w:lang w:val="en-US"/>
        </w:rPr>
      </w:pPr>
      <w:proofErr w:type="spellStart"/>
      <w:r w:rsidRPr="00710026">
        <w:rPr>
          <w:rFonts w:ascii="Calibri" w:eastAsia="Calibri" w:hAnsi="Calibri" w:cs="Calibri"/>
          <w:sz w:val="20"/>
          <w:szCs w:val="20"/>
          <w:lang w:val="en-US"/>
        </w:rPr>
        <w:t>Dodávka</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musí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obsahovat</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veškeré</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potřebné</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licence</w:t>
      </w:r>
      <w:proofErr w:type="spellEnd"/>
      <w:r w:rsidRPr="00710026">
        <w:rPr>
          <w:rFonts w:ascii="Calibri" w:eastAsia="Calibri" w:hAnsi="Calibri" w:cs="Calibri"/>
          <w:sz w:val="20"/>
          <w:szCs w:val="20"/>
          <w:lang w:val="en-US"/>
        </w:rPr>
        <w:t xml:space="preserve"> pro </w:t>
      </w:r>
      <w:proofErr w:type="spellStart"/>
      <w:r w:rsidRPr="00710026">
        <w:rPr>
          <w:rFonts w:ascii="Calibri" w:eastAsia="Calibri" w:hAnsi="Calibri" w:cs="Calibri"/>
          <w:sz w:val="20"/>
          <w:szCs w:val="20"/>
          <w:lang w:val="en-US"/>
        </w:rPr>
        <w:t>spln</w:t>
      </w:r>
      <w:r w:rsidRPr="00710026">
        <w:rPr>
          <w:rFonts w:ascii="Calibri" w:eastAsia="Calibri" w:hAnsi="Calibri" w:cs="Calibri"/>
          <w:sz w:val="20"/>
          <w:szCs w:val="20"/>
        </w:rPr>
        <w:t>ění</w:t>
      </w:r>
      <w:proofErr w:type="spellEnd"/>
      <w:r w:rsidRPr="00710026">
        <w:rPr>
          <w:rFonts w:ascii="Calibri" w:eastAsia="Calibri" w:hAnsi="Calibri" w:cs="Calibri"/>
          <w:sz w:val="20"/>
          <w:szCs w:val="20"/>
        </w:rPr>
        <w:t xml:space="preserve"> požadovaných</w:t>
      </w:r>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vlastností</w:t>
      </w:r>
      <w:proofErr w:type="spellEnd"/>
      <w:r w:rsidRPr="00710026">
        <w:rPr>
          <w:rFonts w:ascii="Calibri" w:eastAsia="Calibri" w:hAnsi="Calibri" w:cs="Calibri"/>
          <w:sz w:val="20"/>
          <w:szCs w:val="20"/>
          <w:lang w:val="en-US"/>
        </w:rPr>
        <w:t xml:space="preserve"> a </w:t>
      </w:r>
      <w:proofErr w:type="spellStart"/>
      <w:r w:rsidRPr="00710026">
        <w:rPr>
          <w:rFonts w:ascii="Calibri" w:eastAsia="Calibri" w:hAnsi="Calibri" w:cs="Calibri"/>
          <w:sz w:val="20"/>
          <w:szCs w:val="20"/>
          <w:lang w:val="en-US"/>
        </w:rPr>
        <w:t>parametrů</w:t>
      </w:r>
      <w:proofErr w:type="spellEnd"/>
      <w:r w:rsidRPr="00710026">
        <w:rPr>
          <w:rFonts w:ascii="Calibri" w:eastAsia="Calibri" w:hAnsi="Calibri" w:cs="Calibri"/>
          <w:sz w:val="20"/>
          <w:szCs w:val="20"/>
          <w:lang w:val="en-US"/>
        </w:rPr>
        <w:t>.</w:t>
      </w:r>
    </w:p>
    <w:p w14:paraId="06E5BB4B" w14:textId="77777777" w:rsidR="004E477F" w:rsidRPr="00710026" w:rsidRDefault="004E477F" w:rsidP="00BA768F">
      <w:pPr>
        <w:numPr>
          <w:ilvl w:val="0"/>
          <w:numId w:val="1"/>
        </w:numPr>
        <w:spacing w:after="0" w:line="240" w:lineRule="auto"/>
        <w:contextualSpacing/>
        <w:jc w:val="both"/>
        <w:rPr>
          <w:rFonts w:ascii="Calibri" w:eastAsia="Calibri" w:hAnsi="Calibri" w:cs="Calibri"/>
          <w:sz w:val="20"/>
          <w:szCs w:val="20"/>
          <w:lang w:val="en-US"/>
        </w:rPr>
      </w:pPr>
      <w:r w:rsidRPr="00710026">
        <w:rPr>
          <w:rFonts w:ascii="Calibri" w:eastAsia="Calibri" w:hAnsi="Calibri" w:cs="Calibri"/>
          <w:sz w:val="20"/>
          <w:szCs w:val="20"/>
          <w:lang w:val="en-US"/>
        </w:rPr>
        <w:t xml:space="preserve">Je </w:t>
      </w:r>
      <w:proofErr w:type="spellStart"/>
      <w:r w:rsidRPr="00710026">
        <w:rPr>
          <w:rFonts w:ascii="Calibri" w:eastAsia="Calibri" w:hAnsi="Calibri" w:cs="Calibri"/>
          <w:sz w:val="20"/>
          <w:szCs w:val="20"/>
          <w:lang w:val="en-US"/>
        </w:rPr>
        <w:t>požadována</w:t>
      </w:r>
      <w:proofErr w:type="spellEnd"/>
      <w:r w:rsidRPr="00710026">
        <w:rPr>
          <w:rFonts w:ascii="Calibri" w:eastAsia="Calibri" w:hAnsi="Calibri" w:cs="Calibri"/>
          <w:sz w:val="20"/>
          <w:szCs w:val="20"/>
          <w:lang w:val="en-US"/>
        </w:rPr>
        <w:t xml:space="preserve"> z</w:t>
      </w:r>
      <w:proofErr w:type="spellStart"/>
      <w:r w:rsidRPr="00710026">
        <w:rPr>
          <w:rFonts w:ascii="Calibri" w:eastAsia="Calibri" w:hAnsi="Calibri" w:cs="Calibri"/>
          <w:sz w:val="20"/>
          <w:szCs w:val="20"/>
        </w:rPr>
        <w:t>áruka</w:t>
      </w:r>
      <w:proofErr w:type="spellEnd"/>
      <w:r w:rsidRPr="00710026">
        <w:rPr>
          <w:rFonts w:ascii="Calibri" w:eastAsia="Calibri" w:hAnsi="Calibri" w:cs="Calibri"/>
          <w:sz w:val="20"/>
          <w:szCs w:val="20"/>
        </w:rPr>
        <w:t xml:space="preserve"> na </w:t>
      </w:r>
      <w:r w:rsidRPr="00710026">
        <w:rPr>
          <w:rFonts w:ascii="Calibri" w:eastAsia="Calibri" w:hAnsi="Calibri" w:cs="Calibri"/>
          <w:sz w:val="20"/>
          <w:szCs w:val="20"/>
          <w:lang w:val="en-US"/>
        </w:rPr>
        <w:t xml:space="preserve">hardware v </w:t>
      </w:r>
      <w:proofErr w:type="spellStart"/>
      <w:r w:rsidRPr="00710026">
        <w:rPr>
          <w:rFonts w:ascii="Calibri" w:eastAsia="Calibri" w:hAnsi="Calibri" w:cs="Calibri"/>
          <w:sz w:val="20"/>
          <w:szCs w:val="20"/>
          <w:lang w:val="en-US"/>
        </w:rPr>
        <w:t>délce</w:t>
      </w:r>
      <w:proofErr w:type="spellEnd"/>
      <w:r w:rsidRPr="00710026">
        <w:rPr>
          <w:rFonts w:ascii="Calibri" w:eastAsia="Calibri" w:hAnsi="Calibri" w:cs="Calibri"/>
          <w:sz w:val="20"/>
          <w:szCs w:val="20"/>
          <w:lang w:val="en-US"/>
        </w:rPr>
        <w:t xml:space="preserve"> 60 </w:t>
      </w:r>
      <w:proofErr w:type="spellStart"/>
      <w:r w:rsidRPr="00710026">
        <w:rPr>
          <w:rFonts w:ascii="Calibri" w:eastAsia="Calibri" w:hAnsi="Calibri" w:cs="Calibri"/>
          <w:sz w:val="20"/>
          <w:szCs w:val="20"/>
          <w:lang w:val="en-US"/>
        </w:rPr>
        <w:t>měsíců</w:t>
      </w:r>
      <w:proofErr w:type="spellEnd"/>
      <w:r w:rsidRPr="00710026">
        <w:rPr>
          <w:rFonts w:ascii="Calibri" w:eastAsia="Calibri" w:hAnsi="Calibri" w:cs="Calibri"/>
          <w:sz w:val="20"/>
          <w:szCs w:val="20"/>
          <w:lang w:val="en-US"/>
        </w:rPr>
        <w:t xml:space="preserve">. Tato </w:t>
      </w:r>
      <w:proofErr w:type="spellStart"/>
      <w:r w:rsidRPr="00710026">
        <w:rPr>
          <w:rFonts w:ascii="Calibri" w:eastAsia="Calibri" w:hAnsi="Calibri" w:cs="Calibri"/>
          <w:sz w:val="20"/>
          <w:szCs w:val="20"/>
          <w:lang w:val="en-US"/>
        </w:rPr>
        <w:t>záruka</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mus</w:t>
      </w:r>
      <w:proofErr w:type="spellEnd"/>
      <w:r w:rsidRPr="00710026">
        <w:rPr>
          <w:rFonts w:ascii="Calibri" w:eastAsia="Calibri" w:hAnsi="Calibri" w:cs="Calibri"/>
          <w:sz w:val="20"/>
          <w:szCs w:val="20"/>
        </w:rPr>
        <w:t>í být</w:t>
      </w:r>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garantovaná</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výrobcem</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zařízení</w:t>
      </w:r>
      <w:proofErr w:type="spellEnd"/>
      <w:r w:rsidRPr="00710026">
        <w:rPr>
          <w:rFonts w:ascii="Calibri" w:eastAsia="Calibri" w:hAnsi="Calibri" w:cs="Calibri"/>
          <w:sz w:val="20"/>
          <w:szCs w:val="20"/>
          <w:lang w:val="en-US"/>
        </w:rPr>
        <w:t>.</w:t>
      </w:r>
    </w:p>
    <w:p w14:paraId="364EE32B" w14:textId="77777777" w:rsidR="004E477F" w:rsidRPr="00710026" w:rsidRDefault="004E477F" w:rsidP="00BA768F">
      <w:pPr>
        <w:numPr>
          <w:ilvl w:val="0"/>
          <w:numId w:val="1"/>
        </w:numPr>
        <w:spacing w:after="0" w:line="240" w:lineRule="auto"/>
        <w:contextualSpacing/>
        <w:jc w:val="both"/>
        <w:rPr>
          <w:rFonts w:ascii="Calibri" w:eastAsia="Calibri" w:hAnsi="Calibri" w:cs="Calibri"/>
          <w:sz w:val="20"/>
          <w:szCs w:val="20"/>
          <w:lang w:val="en-US"/>
        </w:rPr>
      </w:pPr>
      <w:proofErr w:type="spellStart"/>
      <w:r w:rsidRPr="00710026">
        <w:rPr>
          <w:rFonts w:ascii="Calibri" w:eastAsia="Calibri" w:hAnsi="Calibri" w:cs="Calibri"/>
          <w:sz w:val="20"/>
          <w:szCs w:val="20"/>
          <w:lang w:val="en-US"/>
        </w:rPr>
        <w:t>Uchazeč</w:t>
      </w:r>
      <w:proofErr w:type="spellEnd"/>
      <w:r w:rsidRPr="00710026">
        <w:rPr>
          <w:rFonts w:ascii="Calibri" w:eastAsia="Calibri" w:hAnsi="Calibri" w:cs="Calibri"/>
          <w:sz w:val="20"/>
          <w:szCs w:val="20"/>
          <w:lang w:val="en-US"/>
        </w:rPr>
        <w:t xml:space="preserve"> je </w:t>
      </w:r>
      <w:proofErr w:type="spellStart"/>
      <w:r w:rsidRPr="00710026">
        <w:rPr>
          <w:rFonts w:ascii="Calibri" w:eastAsia="Calibri" w:hAnsi="Calibri" w:cs="Calibri"/>
          <w:sz w:val="20"/>
          <w:szCs w:val="20"/>
          <w:lang w:val="en-US"/>
        </w:rPr>
        <w:t>povinen</w:t>
      </w:r>
      <w:proofErr w:type="spellEnd"/>
      <w:r w:rsidRPr="00710026">
        <w:rPr>
          <w:rFonts w:ascii="Calibri" w:eastAsia="Calibri" w:hAnsi="Calibri" w:cs="Calibri"/>
          <w:sz w:val="20"/>
          <w:szCs w:val="20"/>
          <w:lang w:val="en-US"/>
        </w:rPr>
        <w:t xml:space="preserve"> s </w:t>
      </w:r>
      <w:proofErr w:type="spellStart"/>
      <w:r w:rsidRPr="00710026">
        <w:rPr>
          <w:rFonts w:ascii="Calibri" w:eastAsia="Calibri" w:hAnsi="Calibri" w:cs="Calibri"/>
          <w:sz w:val="20"/>
          <w:szCs w:val="20"/>
          <w:lang w:val="en-US"/>
        </w:rPr>
        <w:t>dodávkou</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doložit</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oficiální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potvrzení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lokálního</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zastoupení</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výrobce</w:t>
      </w:r>
      <w:proofErr w:type="spellEnd"/>
      <w:r w:rsidRPr="00710026">
        <w:rPr>
          <w:rFonts w:ascii="Calibri" w:eastAsia="Calibri" w:hAnsi="Calibri" w:cs="Calibri"/>
          <w:sz w:val="20"/>
          <w:szCs w:val="20"/>
          <w:lang w:val="en-US"/>
        </w:rPr>
        <w:t xml:space="preserve"> o </w:t>
      </w:r>
      <w:proofErr w:type="spellStart"/>
      <w:r w:rsidRPr="00710026">
        <w:rPr>
          <w:rFonts w:ascii="Calibri" w:eastAsia="Calibri" w:hAnsi="Calibri" w:cs="Calibri"/>
          <w:sz w:val="20"/>
          <w:szCs w:val="20"/>
          <w:lang w:val="en-US"/>
        </w:rPr>
        <w:t>všech</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dodávaných</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zařízeních</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seznam</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sériových</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čísel</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dodávaných</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zařízení</w:t>
      </w:r>
      <w:proofErr w:type="spellEnd"/>
      <w:r w:rsidRPr="00710026">
        <w:rPr>
          <w:rFonts w:ascii="Calibri" w:eastAsia="Calibri" w:hAnsi="Calibri" w:cs="Calibri"/>
          <w:sz w:val="20"/>
          <w:szCs w:val="20"/>
          <w:lang w:val="en-US"/>
        </w:rPr>
        <w:t xml:space="preserve">) pro </w:t>
      </w:r>
      <w:proofErr w:type="spellStart"/>
      <w:r w:rsidRPr="00710026">
        <w:rPr>
          <w:rFonts w:ascii="Calibri" w:eastAsia="Calibri" w:hAnsi="Calibri" w:cs="Calibri"/>
          <w:sz w:val="20"/>
          <w:szCs w:val="20"/>
          <w:lang w:val="en-US"/>
        </w:rPr>
        <w:t>český</w:t>
      </w:r>
      <w:proofErr w:type="spellEnd"/>
      <w:r w:rsidRPr="00710026">
        <w:rPr>
          <w:rFonts w:ascii="Calibri" w:eastAsia="Calibri" w:hAnsi="Calibri" w:cs="Calibri"/>
          <w:sz w:val="20"/>
          <w:szCs w:val="20"/>
          <w:lang w:val="en-US"/>
        </w:rPr>
        <w:t xml:space="preserve"> </w:t>
      </w:r>
      <w:proofErr w:type="spellStart"/>
      <w:r w:rsidRPr="00710026">
        <w:rPr>
          <w:rFonts w:ascii="Calibri" w:eastAsia="Calibri" w:hAnsi="Calibri" w:cs="Calibri"/>
          <w:sz w:val="20"/>
          <w:szCs w:val="20"/>
          <w:lang w:val="en-US"/>
        </w:rPr>
        <w:t>trh</w:t>
      </w:r>
      <w:proofErr w:type="spellEnd"/>
      <w:r w:rsidRPr="00710026">
        <w:rPr>
          <w:rFonts w:ascii="Calibri" w:eastAsia="Calibri" w:hAnsi="Calibri" w:cs="Calibri"/>
          <w:sz w:val="20"/>
          <w:szCs w:val="20"/>
          <w:lang w:val="en-US"/>
        </w:rPr>
        <w:t>.</w:t>
      </w:r>
    </w:p>
    <w:p w14:paraId="0B6DC7EF" w14:textId="77777777" w:rsidR="004E477F" w:rsidRPr="00710026" w:rsidRDefault="004E477F" w:rsidP="00BA768F">
      <w:pPr>
        <w:spacing w:after="200" w:line="276" w:lineRule="auto"/>
        <w:contextualSpacing/>
        <w:jc w:val="both"/>
        <w:rPr>
          <w:rFonts w:ascii="Calibri" w:eastAsia="Calibri" w:hAnsi="Calibri" w:cs="Calibri"/>
          <w:sz w:val="20"/>
          <w:szCs w:val="20"/>
        </w:rPr>
      </w:pPr>
    </w:p>
    <w:p w14:paraId="0F4316B6" w14:textId="076311F5" w:rsidR="004E477F" w:rsidRDefault="004E477F" w:rsidP="00BA768F">
      <w:pPr>
        <w:jc w:val="both"/>
        <w:rPr>
          <w:b/>
          <w:bCs/>
          <w:sz w:val="20"/>
          <w:szCs w:val="20"/>
        </w:rPr>
      </w:pPr>
      <w:r>
        <w:rPr>
          <w:b/>
          <w:bCs/>
          <w:sz w:val="20"/>
          <w:szCs w:val="20"/>
        </w:rPr>
        <w:t>Základní</w:t>
      </w:r>
      <w:r w:rsidRPr="00710026">
        <w:rPr>
          <w:b/>
          <w:bCs/>
          <w:sz w:val="20"/>
          <w:szCs w:val="20"/>
        </w:rPr>
        <w:t xml:space="preserve"> AP – Specifikace požadavků</w:t>
      </w:r>
      <w:r w:rsidRPr="00C87C79">
        <w:t xml:space="preserve"> </w:t>
      </w:r>
      <w:r w:rsidRPr="00C87C79">
        <w:rPr>
          <w:b/>
          <w:bCs/>
          <w:sz w:val="20"/>
          <w:szCs w:val="20"/>
        </w:rPr>
        <w:t xml:space="preserve">v počtu </w:t>
      </w:r>
      <w:r>
        <w:rPr>
          <w:b/>
          <w:bCs/>
          <w:sz w:val="20"/>
          <w:szCs w:val="20"/>
        </w:rPr>
        <w:t>33</w:t>
      </w:r>
      <w:r w:rsidRPr="00C87C79">
        <w:rPr>
          <w:b/>
          <w:bCs/>
          <w:sz w:val="20"/>
          <w:szCs w:val="20"/>
        </w:rPr>
        <w:t xml:space="preserve"> ks včetně podpory a potřebného SW na 5 let</w:t>
      </w:r>
    </w:p>
    <w:tbl>
      <w:tblPr>
        <w:tblW w:w="44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3"/>
        <w:gridCol w:w="1341"/>
      </w:tblGrid>
      <w:tr w:rsidR="00646FCE" w:rsidRPr="00AB08BB" w14:paraId="316BDA79" w14:textId="77777777" w:rsidTr="00646FCE">
        <w:trPr>
          <w:trHeight w:val="288"/>
          <w:jc w:val="center"/>
        </w:trPr>
        <w:tc>
          <w:tcPr>
            <w:tcW w:w="4162" w:type="pct"/>
            <w:shd w:val="clear" w:color="000000" w:fill="C0C0C0"/>
            <w:vAlign w:val="center"/>
            <w:hideMark/>
          </w:tcPr>
          <w:p w14:paraId="1BCAF4F9" w14:textId="77777777" w:rsidR="00646FCE" w:rsidRPr="00AB08BB" w:rsidRDefault="00646FCE" w:rsidP="00BA768F">
            <w:pPr>
              <w:spacing w:after="0" w:line="240" w:lineRule="auto"/>
              <w:jc w:val="both"/>
              <w:rPr>
                <w:rFonts w:eastAsia="Times New Roman" w:cstheme="minorHAnsi"/>
                <w:b/>
                <w:bCs/>
                <w:color w:val="000000"/>
                <w:sz w:val="20"/>
                <w:szCs w:val="20"/>
                <w:lang w:eastAsia="cs-CZ"/>
              </w:rPr>
            </w:pPr>
            <w:r w:rsidRPr="00AB08BB">
              <w:rPr>
                <w:rFonts w:eastAsia="Times New Roman" w:cstheme="minorHAnsi"/>
                <w:b/>
                <w:bCs/>
                <w:color w:val="000000"/>
                <w:sz w:val="20"/>
                <w:szCs w:val="20"/>
                <w:lang w:eastAsia="cs-CZ"/>
              </w:rPr>
              <w:t>Požadavek na funkcionalitu</w:t>
            </w:r>
          </w:p>
        </w:tc>
        <w:tc>
          <w:tcPr>
            <w:tcW w:w="838" w:type="pct"/>
            <w:shd w:val="clear" w:color="000000" w:fill="C0C0C0"/>
            <w:vAlign w:val="center"/>
            <w:hideMark/>
          </w:tcPr>
          <w:p w14:paraId="5424B86B" w14:textId="77777777" w:rsidR="00646FCE" w:rsidRPr="00AB08BB" w:rsidRDefault="00646FCE" w:rsidP="00BA768F">
            <w:pPr>
              <w:spacing w:after="0" w:line="240" w:lineRule="auto"/>
              <w:jc w:val="both"/>
              <w:rPr>
                <w:rFonts w:eastAsia="Times New Roman" w:cstheme="minorHAnsi"/>
                <w:b/>
                <w:bCs/>
                <w:color w:val="000000"/>
                <w:sz w:val="20"/>
                <w:szCs w:val="20"/>
                <w:lang w:eastAsia="cs-CZ"/>
              </w:rPr>
            </w:pPr>
            <w:r w:rsidRPr="00AB08BB">
              <w:rPr>
                <w:rFonts w:eastAsia="Times New Roman" w:cstheme="minorHAnsi"/>
                <w:b/>
                <w:bCs/>
                <w:color w:val="000000"/>
                <w:sz w:val="20"/>
                <w:szCs w:val="20"/>
                <w:lang w:eastAsia="cs-CZ"/>
              </w:rPr>
              <w:t>Minimální požadavky</w:t>
            </w:r>
          </w:p>
        </w:tc>
      </w:tr>
      <w:tr w:rsidR="00646FCE" w:rsidRPr="00AB08BB" w14:paraId="24D9C091" w14:textId="77777777" w:rsidTr="00646FCE">
        <w:trPr>
          <w:trHeight w:val="288"/>
          <w:jc w:val="center"/>
        </w:trPr>
        <w:tc>
          <w:tcPr>
            <w:tcW w:w="4162" w:type="pct"/>
            <w:shd w:val="clear" w:color="auto" w:fill="auto"/>
            <w:vAlign w:val="center"/>
            <w:hideMark/>
          </w:tcPr>
          <w:p w14:paraId="11A927E1" w14:textId="77777777" w:rsidR="00646FCE" w:rsidRPr="00AB08BB" w:rsidRDefault="00646FCE" w:rsidP="00BA768F">
            <w:pPr>
              <w:spacing w:after="0" w:line="240" w:lineRule="auto"/>
              <w:jc w:val="both"/>
              <w:rPr>
                <w:rFonts w:eastAsia="Times New Roman" w:cstheme="minorHAnsi"/>
                <w:b/>
                <w:bCs/>
                <w:color w:val="000000"/>
                <w:sz w:val="20"/>
                <w:szCs w:val="20"/>
                <w:lang w:eastAsia="cs-CZ"/>
              </w:rPr>
            </w:pPr>
            <w:r w:rsidRPr="00AB08BB">
              <w:rPr>
                <w:rFonts w:eastAsia="Times New Roman" w:cstheme="minorHAnsi"/>
                <w:b/>
                <w:bCs/>
                <w:color w:val="000000"/>
                <w:sz w:val="20"/>
                <w:szCs w:val="20"/>
                <w:lang w:eastAsia="cs-CZ"/>
              </w:rPr>
              <w:t>Základní vlastnosti</w:t>
            </w:r>
          </w:p>
        </w:tc>
        <w:tc>
          <w:tcPr>
            <w:tcW w:w="838" w:type="pct"/>
            <w:shd w:val="clear" w:color="auto" w:fill="auto"/>
            <w:vAlign w:val="center"/>
            <w:hideMark/>
          </w:tcPr>
          <w:p w14:paraId="216BA700"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w:t>
            </w:r>
          </w:p>
        </w:tc>
      </w:tr>
      <w:tr w:rsidR="00646FCE" w:rsidRPr="00AB08BB" w14:paraId="6A1C8636" w14:textId="77777777" w:rsidTr="00646FCE">
        <w:trPr>
          <w:trHeight w:val="288"/>
          <w:jc w:val="center"/>
        </w:trPr>
        <w:tc>
          <w:tcPr>
            <w:tcW w:w="4162" w:type="pct"/>
            <w:shd w:val="clear" w:color="auto" w:fill="auto"/>
            <w:vAlign w:val="center"/>
            <w:hideMark/>
          </w:tcPr>
          <w:p w14:paraId="50BD501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Třída zařízení: </w:t>
            </w:r>
            <w:proofErr w:type="spellStart"/>
            <w:r w:rsidRPr="00AB08BB">
              <w:rPr>
                <w:rFonts w:eastAsia="Times New Roman" w:cstheme="minorHAnsi"/>
                <w:color w:val="000000"/>
                <w:sz w:val="20"/>
                <w:szCs w:val="20"/>
                <w:lang w:eastAsia="cs-CZ"/>
              </w:rPr>
              <w:t>indoor</w:t>
            </w:r>
            <w:proofErr w:type="spellEnd"/>
            <w:r w:rsidRPr="00AB08BB">
              <w:rPr>
                <w:rFonts w:eastAsia="Times New Roman" w:cstheme="minorHAnsi"/>
                <w:color w:val="000000"/>
                <w:sz w:val="20"/>
                <w:szCs w:val="20"/>
                <w:lang w:eastAsia="cs-CZ"/>
              </w:rPr>
              <w:t xml:space="preserve"> přístupový bod</w:t>
            </w:r>
          </w:p>
        </w:tc>
        <w:tc>
          <w:tcPr>
            <w:tcW w:w="838" w:type="pct"/>
            <w:shd w:val="clear" w:color="auto" w:fill="auto"/>
            <w:vAlign w:val="center"/>
            <w:hideMark/>
          </w:tcPr>
          <w:p w14:paraId="09B6854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FEFFDEB" w14:textId="77777777" w:rsidTr="00646FCE">
        <w:trPr>
          <w:trHeight w:val="288"/>
          <w:jc w:val="center"/>
        </w:trPr>
        <w:tc>
          <w:tcPr>
            <w:tcW w:w="4162" w:type="pct"/>
            <w:shd w:val="clear" w:color="auto" w:fill="auto"/>
            <w:vAlign w:val="center"/>
          </w:tcPr>
          <w:p w14:paraId="6355C7B1"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Uzavřená konstrukce bez ventilátorů</w:t>
            </w:r>
          </w:p>
        </w:tc>
        <w:tc>
          <w:tcPr>
            <w:tcW w:w="838" w:type="pct"/>
            <w:shd w:val="clear" w:color="auto" w:fill="auto"/>
            <w:vAlign w:val="center"/>
          </w:tcPr>
          <w:p w14:paraId="6CDAB7B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415B9B3B" w14:textId="77777777" w:rsidTr="00646FCE">
        <w:trPr>
          <w:trHeight w:val="288"/>
          <w:jc w:val="center"/>
        </w:trPr>
        <w:tc>
          <w:tcPr>
            <w:tcW w:w="4162" w:type="pct"/>
            <w:shd w:val="clear" w:color="auto" w:fill="auto"/>
            <w:vAlign w:val="center"/>
          </w:tcPr>
          <w:p w14:paraId="34ED151C"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cstheme="minorHAnsi"/>
                <w:sz w:val="20"/>
                <w:szCs w:val="20"/>
              </w:rPr>
              <w:t>Podpora bezdrátových standardů: 802.11a/b/g/n, 802.11ac wave2, 802.11ax</w:t>
            </w:r>
          </w:p>
        </w:tc>
        <w:tc>
          <w:tcPr>
            <w:tcW w:w="838" w:type="pct"/>
            <w:shd w:val="clear" w:color="auto" w:fill="auto"/>
            <w:vAlign w:val="center"/>
          </w:tcPr>
          <w:p w14:paraId="064FAD0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cstheme="minorHAnsi"/>
                <w:sz w:val="20"/>
                <w:szCs w:val="20"/>
              </w:rPr>
              <w:t>ano</w:t>
            </w:r>
          </w:p>
        </w:tc>
      </w:tr>
      <w:tr w:rsidR="00646FCE" w:rsidRPr="00AB08BB" w14:paraId="4CBF3D69" w14:textId="77777777" w:rsidTr="00646FCE">
        <w:trPr>
          <w:trHeight w:val="288"/>
          <w:jc w:val="center"/>
        </w:trPr>
        <w:tc>
          <w:tcPr>
            <w:tcW w:w="4162" w:type="pct"/>
            <w:shd w:val="clear" w:color="auto" w:fill="auto"/>
            <w:vAlign w:val="center"/>
          </w:tcPr>
          <w:p w14:paraId="725EF4A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cstheme="minorHAnsi"/>
                <w:sz w:val="20"/>
                <w:szCs w:val="20"/>
              </w:rPr>
              <w:t>Plnohodnotná certifikace Wi-Fi Aliance: IEEE 802.11a/b/g/n</w:t>
            </w:r>
            <w:r w:rsidRPr="00AB08BB">
              <w:rPr>
                <w:rFonts w:cstheme="minorHAnsi"/>
                <w:sz w:val="20"/>
                <w:szCs w:val="20"/>
                <w:lang w:val="en-US"/>
              </w:rPr>
              <w:t>/ac</w:t>
            </w:r>
          </w:p>
        </w:tc>
        <w:tc>
          <w:tcPr>
            <w:tcW w:w="838" w:type="pct"/>
            <w:shd w:val="clear" w:color="auto" w:fill="auto"/>
            <w:vAlign w:val="center"/>
          </w:tcPr>
          <w:p w14:paraId="3FDCC326"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cstheme="minorHAnsi"/>
                <w:sz w:val="20"/>
                <w:szCs w:val="20"/>
              </w:rPr>
              <w:t>ano</w:t>
            </w:r>
          </w:p>
        </w:tc>
      </w:tr>
      <w:tr w:rsidR="00646FCE" w:rsidRPr="00AB08BB" w14:paraId="3BB95CF9" w14:textId="77777777" w:rsidTr="00646FCE">
        <w:trPr>
          <w:trHeight w:val="288"/>
          <w:jc w:val="center"/>
        </w:trPr>
        <w:tc>
          <w:tcPr>
            <w:tcW w:w="4162" w:type="pct"/>
            <w:shd w:val="clear" w:color="auto" w:fill="auto"/>
            <w:vAlign w:val="center"/>
          </w:tcPr>
          <w:p w14:paraId="5FA3B58A" w14:textId="77777777" w:rsidR="00646FCE" w:rsidRPr="00AB08BB" w:rsidRDefault="00646FCE" w:rsidP="00BA768F">
            <w:pPr>
              <w:spacing w:after="0" w:line="240" w:lineRule="auto"/>
              <w:jc w:val="both"/>
              <w:rPr>
                <w:rFonts w:cstheme="minorHAnsi"/>
                <w:sz w:val="20"/>
                <w:szCs w:val="20"/>
              </w:rPr>
            </w:pPr>
            <w:r w:rsidRPr="00AB08BB">
              <w:rPr>
                <w:rFonts w:cstheme="minorHAnsi"/>
                <w:sz w:val="20"/>
                <w:szCs w:val="20"/>
              </w:rPr>
              <w:t>Plnohodnotná certifikace Wi-Fi Aliance: WPA3</w:t>
            </w:r>
            <w:r w:rsidRPr="00AB08BB">
              <w:rPr>
                <w:rFonts w:cstheme="minorHAnsi"/>
                <w:sz w:val="20"/>
                <w:szCs w:val="20"/>
                <w:lang w:val="en-US"/>
              </w:rPr>
              <w:t xml:space="preserve">-CNSA, </w:t>
            </w:r>
            <w:r w:rsidRPr="00AB08BB">
              <w:rPr>
                <w:rFonts w:cstheme="minorHAnsi"/>
                <w:sz w:val="20"/>
                <w:szCs w:val="20"/>
              </w:rPr>
              <w:t>WPA3-SAE, WPA3-OWE</w:t>
            </w:r>
          </w:p>
        </w:tc>
        <w:tc>
          <w:tcPr>
            <w:tcW w:w="838" w:type="pct"/>
            <w:shd w:val="clear" w:color="auto" w:fill="auto"/>
            <w:vAlign w:val="center"/>
          </w:tcPr>
          <w:p w14:paraId="26786B84" w14:textId="77777777" w:rsidR="00646FCE" w:rsidRPr="00AB08BB" w:rsidRDefault="00646FCE" w:rsidP="00BA768F">
            <w:pPr>
              <w:spacing w:after="0" w:line="240" w:lineRule="auto"/>
              <w:jc w:val="both"/>
              <w:rPr>
                <w:rFonts w:cstheme="minorHAnsi"/>
                <w:sz w:val="20"/>
                <w:szCs w:val="20"/>
              </w:rPr>
            </w:pPr>
            <w:r w:rsidRPr="00AB08BB">
              <w:rPr>
                <w:rFonts w:cstheme="minorHAnsi"/>
                <w:sz w:val="20"/>
                <w:szCs w:val="20"/>
              </w:rPr>
              <w:t>ano</w:t>
            </w:r>
          </w:p>
        </w:tc>
      </w:tr>
      <w:tr w:rsidR="00646FCE" w:rsidRPr="00AB08BB" w14:paraId="2930202D" w14:textId="77777777" w:rsidTr="00646FCE">
        <w:trPr>
          <w:trHeight w:val="288"/>
          <w:jc w:val="center"/>
        </w:trPr>
        <w:tc>
          <w:tcPr>
            <w:tcW w:w="4162" w:type="pct"/>
            <w:shd w:val="clear" w:color="auto" w:fill="auto"/>
            <w:vAlign w:val="center"/>
          </w:tcPr>
          <w:p w14:paraId="51309E16"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eastAsia="Times New Roman" w:cstheme="minorHAnsi"/>
                <w:color w:val="000000"/>
                <w:sz w:val="20"/>
                <w:szCs w:val="20"/>
                <w:lang w:eastAsia="cs-CZ"/>
              </w:rPr>
              <w:t xml:space="preserve">Pracovní režim AP bez kontroléru </w:t>
            </w:r>
            <w:r w:rsidRPr="00AB08BB">
              <w:rPr>
                <w:rFonts w:eastAsia="Times New Roman" w:cstheme="minorHAnsi"/>
                <w:color w:val="000000"/>
                <w:sz w:val="20"/>
                <w:szCs w:val="20"/>
                <w:lang w:val="en-US" w:eastAsia="cs-CZ"/>
              </w:rPr>
              <w:t>(</w:t>
            </w:r>
            <w:proofErr w:type="spellStart"/>
            <w:r w:rsidRPr="00AB08BB">
              <w:rPr>
                <w:rFonts w:eastAsia="Times New Roman" w:cstheme="minorHAnsi"/>
                <w:color w:val="000000"/>
                <w:sz w:val="20"/>
                <w:szCs w:val="20"/>
                <w:lang w:val="en-US" w:eastAsia="cs-CZ"/>
              </w:rPr>
              <w:t>autonomn</w:t>
            </w:r>
            <w:proofErr w:type="spellEnd"/>
            <w:r w:rsidRPr="00AB08BB">
              <w:rPr>
                <w:rFonts w:eastAsia="Times New Roman" w:cstheme="minorHAnsi"/>
                <w:color w:val="000000"/>
                <w:sz w:val="20"/>
                <w:szCs w:val="20"/>
                <w:lang w:eastAsia="cs-CZ"/>
              </w:rPr>
              <w:t>í</w:t>
            </w:r>
            <w:r w:rsidRPr="00AB08BB">
              <w:rPr>
                <w:rFonts w:eastAsia="Times New Roman" w:cstheme="minorHAnsi"/>
                <w:color w:val="000000"/>
                <w:sz w:val="20"/>
                <w:szCs w:val="20"/>
                <w:lang w:val="en-US" w:eastAsia="cs-CZ"/>
              </w:rPr>
              <w:t>)</w:t>
            </w:r>
          </w:p>
        </w:tc>
        <w:tc>
          <w:tcPr>
            <w:tcW w:w="838" w:type="pct"/>
            <w:shd w:val="clear" w:color="auto" w:fill="auto"/>
            <w:vAlign w:val="center"/>
          </w:tcPr>
          <w:p w14:paraId="512DA5D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1AC35A4" w14:textId="77777777" w:rsidTr="00646FCE">
        <w:trPr>
          <w:trHeight w:val="288"/>
          <w:jc w:val="center"/>
        </w:trPr>
        <w:tc>
          <w:tcPr>
            <w:tcW w:w="4162" w:type="pct"/>
            <w:shd w:val="clear" w:color="auto" w:fill="auto"/>
            <w:vAlign w:val="center"/>
          </w:tcPr>
          <w:p w14:paraId="364F151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Pracovní režim AP řízené kontrolérem (</w:t>
            </w:r>
            <w:proofErr w:type="spellStart"/>
            <w:r w:rsidRPr="00AB08BB">
              <w:rPr>
                <w:rFonts w:eastAsia="Times New Roman" w:cstheme="minorHAnsi"/>
                <w:color w:val="000000"/>
                <w:sz w:val="20"/>
                <w:szCs w:val="20"/>
                <w:lang w:eastAsia="cs-CZ"/>
              </w:rPr>
              <w:t>lightweight</w:t>
            </w:r>
            <w:proofErr w:type="spellEnd"/>
            <w:r w:rsidRPr="00AB08BB">
              <w:rPr>
                <w:rFonts w:eastAsia="Times New Roman" w:cstheme="minorHAnsi"/>
                <w:color w:val="000000"/>
                <w:sz w:val="20"/>
                <w:szCs w:val="20"/>
                <w:lang w:eastAsia="cs-CZ"/>
              </w:rPr>
              <w:t>)</w:t>
            </w:r>
          </w:p>
        </w:tc>
        <w:tc>
          <w:tcPr>
            <w:tcW w:w="838" w:type="pct"/>
            <w:shd w:val="clear" w:color="auto" w:fill="auto"/>
            <w:vAlign w:val="center"/>
          </w:tcPr>
          <w:p w14:paraId="12EA17A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01E7955" w14:textId="77777777" w:rsidTr="00646FCE">
        <w:trPr>
          <w:trHeight w:val="288"/>
          <w:jc w:val="center"/>
        </w:trPr>
        <w:tc>
          <w:tcPr>
            <w:tcW w:w="4162" w:type="pct"/>
            <w:shd w:val="clear" w:color="auto" w:fill="auto"/>
            <w:vAlign w:val="center"/>
          </w:tcPr>
          <w:p w14:paraId="5692C53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Pracovní režim AP v roli kontroléru s možností správy až 120 AP</w:t>
            </w:r>
          </w:p>
        </w:tc>
        <w:tc>
          <w:tcPr>
            <w:tcW w:w="838" w:type="pct"/>
            <w:shd w:val="clear" w:color="auto" w:fill="auto"/>
            <w:vAlign w:val="center"/>
          </w:tcPr>
          <w:p w14:paraId="57A3E93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32E8D9E2" w14:textId="77777777" w:rsidTr="00646FCE">
        <w:trPr>
          <w:trHeight w:val="288"/>
          <w:jc w:val="center"/>
        </w:trPr>
        <w:tc>
          <w:tcPr>
            <w:tcW w:w="4162" w:type="pct"/>
            <w:shd w:val="clear" w:color="auto" w:fill="auto"/>
            <w:vAlign w:val="center"/>
          </w:tcPr>
          <w:p w14:paraId="3C21813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Minimální počet portů ethernet LAN</w:t>
            </w:r>
            <w:r w:rsidRPr="00AB08BB">
              <w:rPr>
                <w:rFonts w:eastAsia="Times New Roman" w:cstheme="minorHAnsi"/>
                <w:color w:val="000000"/>
                <w:sz w:val="20"/>
                <w:szCs w:val="20"/>
                <w:lang w:val="en-US" w:eastAsia="cs-CZ"/>
              </w:rPr>
              <w:t xml:space="preserve">: </w:t>
            </w:r>
            <w:r>
              <w:rPr>
                <w:rFonts w:eastAsia="Times New Roman" w:cstheme="minorHAnsi"/>
                <w:color w:val="000000"/>
                <w:sz w:val="20"/>
                <w:szCs w:val="20"/>
                <w:lang w:val="en-US" w:eastAsia="cs-CZ"/>
              </w:rPr>
              <w:t>1</w:t>
            </w:r>
            <w:r w:rsidRPr="00AB08BB">
              <w:rPr>
                <w:rFonts w:eastAsia="Times New Roman" w:cstheme="minorHAnsi"/>
                <w:color w:val="000000"/>
                <w:sz w:val="20"/>
                <w:szCs w:val="20"/>
                <w:lang w:eastAsia="cs-CZ"/>
              </w:rPr>
              <w:t>x 100/1000 Mbit</w:t>
            </w:r>
            <w:r w:rsidRPr="00AB08BB">
              <w:rPr>
                <w:rFonts w:eastAsia="Times New Roman" w:cstheme="minorHAnsi"/>
                <w:color w:val="000000"/>
                <w:sz w:val="20"/>
                <w:szCs w:val="20"/>
                <w:lang w:val="en-US" w:eastAsia="cs-CZ"/>
              </w:rPr>
              <w:t>/s</w:t>
            </w:r>
            <w:r w:rsidRPr="00AB08BB">
              <w:rPr>
                <w:rFonts w:eastAsia="Times New Roman" w:cstheme="minorHAnsi"/>
                <w:color w:val="000000"/>
                <w:sz w:val="20"/>
                <w:szCs w:val="20"/>
                <w:lang w:eastAsia="cs-CZ"/>
              </w:rPr>
              <w:t xml:space="preserve"> RJ45</w:t>
            </w:r>
          </w:p>
        </w:tc>
        <w:tc>
          <w:tcPr>
            <w:tcW w:w="838" w:type="pct"/>
            <w:shd w:val="clear" w:color="auto" w:fill="auto"/>
            <w:vAlign w:val="center"/>
          </w:tcPr>
          <w:p w14:paraId="6C67759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0DCB1A2" w14:textId="77777777" w:rsidTr="00646FCE">
        <w:trPr>
          <w:trHeight w:val="288"/>
          <w:jc w:val="center"/>
        </w:trPr>
        <w:tc>
          <w:tcPr>
            <w:tcW w:w="4162" w:type="pct"/>
            <w:shd w:val="clear" w:color="auto" w:fill="auto"/>
            <w:vAlign w:val="center"/>
          </w:tcPr>
          <w:p w14:paraId="29FB8021"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heme="minorEastAsia" w:cstheme="minorHAnsi"/>
                <w:sz w:val="20"/>
                <w:szCs w:val="20"/>
                <w:lang w:val="en-US" w:eastAsia="zh-CN"/>
              </w:rPr>
              <w:t>Podpora standard</w:t>
            </w:r>
            <w:r w:rsidRPr="00AB08BB">
              <w:rPr>
                <w:rFonts w:eastAsiaTheme="minorEastAsia" w:cstheme="minorHAnsi"/>
                <w:sz w:val="20"/>
                <w:szCs w:val="20"/>
                <w:lang w:eastAsia="zh-CN"/>
              </w:rPr>
              <w:t>ů</w:t>
            </w:r>
            <w:r w:rsidRPr="00AB08BB">
              <w:rPr>
                <w:rFonts w:eastAsiaTheme="minorEastAsia" w:cstheme="minorHAnsi"/>
                <w:sz w:val="20"/>
                <w:szCs w:val="20"/>
                <w:lang w:val="en-US" w:eastAsia="zh-CN"/>
              </w:rPr>
              <w:t xml:space="preserve"> IEEE 802.3af (PoE)</w:t>
            </w:r>
            <w:r>
              <w:rPr>
                <w:rFonts w:eastAsiaTheme="minorEastAsia" w:cstheme="minorHAnsi"/>
                <w:sz w:val="20"/>
                <w:szCs w:val="20"/>
                <w:lang w:val="en-US" w:eastAsia="zh-CN"/>
              </w:rPr>
              <w:t xml:space="preserve"> a</w:t>
            </w:r>
            <w:r w:rsidRPr="00AB08BB">
              <w:rPr>
                <w:rFonts w:eastAsiaTheme="minorEastAsia" w:cstheme="minorHAnsi"/>
                <w:sz w:val="20"/>
                <w:szCs w:val="20"/>
                <w:lang w:val="en-US" w:eastAsia="zh-CN"/>
              </w:rPr>
              <w:t xml:space="preserve"> IEEE 802.3at (PoE+)</w:t>
            </w:r>
          </w:p>
        </w:tc>
        <w:tc>
          <w:tcPr>
            <w:tcW w:w="838" w:type="pct"/>
            <w:shd w:val="clear" w:color="auto" w:fill="auto"/>
            <w:vAlign w:val="center"/>
          </w:tcPr>
          <w:p w14:paraId="306F4157"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eastAsia="Times New Roman" w:cstheme="minorHAnsi"/>
                <w:color w:val="000000"/>
                <w:sz w:val="20"/>
                <w:szCs w:val="20"/>
                <w:lang w:eastAsia="cs-CZ"/>
              </w:rPr>
              <w:t>ano</w:t>
            </w:r>
          </w:p>
        </w:tc>
      </w:tr>
      <w:tr w:rsidR="00646FCE" w:rsidRPr="00AB08BB" w14:paraId="5A189A53" w14:textId="77777777" w:rsidTr="00646FCE">
        <w:trPr>
          <w:trHeight w:val="288"/>
          <w:jc w:val="center"/>
        </w:trPr>
        <w:tc>
          <w:tcPr>
            <w:tcW w:w="4162" w:type="pct"/>
            <w:shd w:val="clear" w:color="auto" w:fill="auto"/>
            <w:vAlign w:val="center"/>
          </w:tcPr>
          <w:p w14:paraId="5D977A5A" w14:textId="77777777" w:rsidR="00646FCE" w:rsidRPr="00AB08BB" w:rsidRDefault="00646FCE" w:rsidP="00BA768F">
            <w:pPr>
              <w:spacing w:after="0" w:line="240" w:lineRule="auto"/>
              <w:jc w:val="both"/>
              <w:rPr>
                <w:rFonts w:eastAsiaTheme="minorEastAsia" w:cstheme="minorHAnsi"/>
                <w:sz w:val="20"/>
                <w:szCs w:val="20"/>
                <w:lang w:eastAsia="zh-CN"/>
              </w:rPr>
            </w:pPr>
            <w:r w:rsidRPr="00F6553F">
              <w:rPr>
                <w:rFonts w:eastAsiaTheme="minorEastAsia" w:cstheme="minorHAnsi"/>
                <w:sz w:val="20"/>
                <w:szCs w:val="20"/>
                <w:lang w:val="en-US" w:eastAsia="zh-CN"/>
              </w:rPr>
              <w:t xml:space="preserve">Podpora </w:t>
            </w:r>
            <w:proofErr w:type="spellStart"/>
            <w:r w:rsidRPr="00F6553F">
              <w:rPr>
                <w:rFonts w:eastAsiaTheme="minorEastAsia" w:cstheme="minorHAnsi"/>
                <w:sz w:val="20"/>
                <w:szCs w:val="20"/>
                <w:lang w:val="en-US" w:eastAsia="zh-CN"/>
              </w:rPr>
              <w:t>standardn</w:t>
            </w:r>
            <w:r w:rsidRPr="00F6553F">
              <w:rPr>
                <w:rFonts w:eastAsiaTheme="minorEastAsia" w:cstheme="minorHAnsi"/>
                <w:sz w:val="20"/>
                <w:szCs w:val="20"/>
                <w:lang w:eastAsia="zh-CN"/>
              </w:rPr>
              <w:t>ího</w:t>
            </w:r>
            <w:proofErr w:type="spellEnd"/>
            <w:r w:rsidRPr="00F6553F">
              <w:rPr>
                <w:rFonts w:eastAsiaTheme="minorEastAsia" w:cstheme="minorHAnsi"/>
                <w:sz w:val="20"/>
                <w:szCs w:val="20"/>
                <w:lang w:eastAsia="zh-CN"/>
              </w:rPr>
              <w:t xml:space="preserve"> </w:t>
            </w:r>
            <w:proofErr w:type="spellStart"/>
            <w:r w:rsidRPr="00F6553F">
              <w:rPr>
                <w:rFonts w:eastAsiaTheme="minorEastAsia" w:cstheme="minorHAnsi"/>
                <w:sz w:val="20"/>
                <w:szCs w:val="20"/>
                <w:lang w:eastAsia="zh-CN"/>
              </w:rPr>
              <w:t>PoE</w:t>
            </w:r>
            <w:proofErr w:type="spellEnd"/>
            <w:r w:rsidRPr="00F6553F">
              <w:rPr>
                <w:rFonts w:eastAsiaTheme="minorEastAsia" w:cstheme="minorHAnsi"/>
                <w:sz w:val="20"/>
                <w:szCs w:val="20"/>
                <w:lang w:eastAsia="zh-CN"/>
              </w:rPr>
              <w:t xml:space="preserve"> </w:t>
            </w:r>
            <w:r w:rsidRPr="00F6553F">
              <w:rPr>
                <w:rFonts w:eastAsiaTheme="minorEastAsia" w:cstheme="minorHAnsi"/>
                <w:sz w:val="20"/>
                <w:szCs w:val="20"/>
                <w:lang w:val="en-US" w:eastAsia="zh-CN"/>
              </w:rPr>
              <w:t>15,4W</w:t>
            </w:r>
            <w:r>
              <w:rPr>
                <w:rFonts w:eastAsiaTheme="minorEastAsia" w:cstheme="minorHAnsi"/>
                <w:sz w:val="20"/>
                <w:szCs w:val="20"/>
                <w:lang w:val="en-US" w:eastAsia="zh-CN"/>
              </w:rPr>
              <w:t xml:space="preserve"> bez </w:t>
            </w:r>
            <w:proofErr w:type="spellStart"/>
            <w:r>
              <w:rPr>
                <w:rFonts w:eastAsiaTheme="minorEastAsia" w:cstheme="minorHAnsi"/>
                <w:sz w:val="20"/>
                <w:szCs w:val="20"/>
                <w:lang w:val="en-US" w:eastAsia="zh-CN"/>
              </w:rPr>
              <w:t>nutnosti</w:t>
            </w:r>
            <w:proofErr w:type="spellEnd"/>
            <w:r>
              <w:rPr>
                <w:rFonts w:eastAsiaTheme="minorEastAsia" w:cstheme="minorHAnsi"/>
                <w:sz w:val="20"/>
                <w:szCs w:val="20"/>
                <w:lang w:val="en-US" w:eastAsia="zh-CN"/>
              </w:rPr>
              <w:t xml:space="preserve"> </w:t>
            </w:r>
            <w:proofErr w:type="spellStart"/>
            <w:r>
              <w:rPr>
                <w:rFonts w:eastAsiaTheme="minorEastAsia" w:cstheme="minorHAnsi"/>
                <w:sz w:val="20"/>
                <w:szCs w:val="20"/>
                <w:lang w:val="en-US" w:eastAsia="zh-CN"/>
              </w:rPr>
              <w:t>redukce</w:t>
            </w:r>
            <w:proofErr w:type="spellEnd"/>
            <w:r>
              <w:rPr>
                <w:rFonts w:eastAsiaTheme="minorEastAsia" w:cstheme="minorHAnsi"/>
                <w:sz w:val="20"/>
                <w:szCs w:val="20"/>
                <w:lang w:val="en-US" w:eastAsia="zh-CN"/>
              </w:rPr>
              <w:t xml:space="preserve"> </w:t>
            </w:r>
            <w:r w:rsidRPr="00064CF8">
              <w:rPr>
                <w:rFonts w:eastAsiaTheme="minorEastAsia" w:cstheme="minorHAnsi"/>
                <w:sz w:val="20"/>
                <w:szCs w:val="20"/>
                <w:lang w:val="en-US" w:eastAsia="zh-CN"/>
              </w:rPr>
              <w:t>v</w:t>
            </w:r>
            <w:proofErr w:type="spellStart"/>
            <w:r w:rsidRPr="00064CF8">
              <w:rPr>
                <w:rFonts w:eastAsiaTheme="minorEastAsia" w:cstheme="minorHAnsi"/>
                <w:sz w:val="20"/>
                <w:szCs w:val="20"/>
                <w:lang w:eastAsia="zh-CN"/>
              </w:rPr>
              <w:t>ýkonu</w:t>
            </w:r>
            <w:proofErr w:type="spellEnd"/>
            <w:r w:rsidRPr="00064CF8">
              <w:rPr>
                <w:rFonts w:eastAsiaTheme="minorEastAsia" w:cstheme="minorHAnsi"/>
                <w:sz w:val="20"/>
                <w:szCs w:val="20"/>
                <w:lang w:eastAsia="zh-CN"/>
              </w:rPr>
              <w:t xml:space="preserve"> </w:t>
            </w:r>
            <w:r>
              <w:rPr>
                <w:rFonts w:eastAsiaTheme="minorEastAsia" w:cstheme="minorHAnsi"/>
                <w:sz w:val="20"/>
                <w:szCs w:val="20"/>
                <w:lang w:eastAsia="zh-CN"/>
              </w:rPr>
              <w:t xml:space="preserve">5GHz </w:t>
            </w:r>
            <w:r w:rsidRPr="00064CF8">
              <w:rPr>
                <w:rFonts w:eastAsiaTheme="minorEastAsia" w:cstheme="minorHAnsi"/>
                <w:sz w:val="20"/>
                <w:szCs w:val="20"/>
                <w:lang w:eastAsia="zh-CN"/>
              </w:rPr>
              <w:t>rádia</w:t>
            </w:r>
          </w:p>
        </w:tc>
        <w:tc>
          <w:tcPr>
            <w:tcW w:w="838" w:type="pct"/>
            <w:shd w:val="clear" w:color="auto" w:fill="auto"/>
            <w:vAlign w:val="center"/>
          </w:tcPr>
          <w:p w14:paraId="173DBB1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cstheme="minorHAnsi"/>
                <w:sz w:val="20"/>
                <w:szCs w:val="20"/>
              </w:rPr>
              <w:t>ano</w:t>
            </w:r>
          </w:p>
        </w:tc>
      </w:tr>
      <w:tr w:rsidR="00646FCE" w:rsidRPr="00AB08BB" w14:paraId="0111D3CF" w14:textId="77777777" w:rsidTr="00646FCE">
        <w:trPr>
          <w:trHeight w:val="288"/>
          <w:jc w:val="center"/>
        </w:trPr>
        <w:tc>
          <w:tcPr>
            <w:tcW w:w="4162" w:type="pct"/>
            <w:shd w:val="clear" w:color="auto" w:fill="auto"/>
            <w:vAlign w:val="center"/>
          </w:tcPr>
          <w:p w14:paraId="7CE5408F" w14:textId="77777777" w:rsidR="00646FCE" w:rsidRPr="00AB08BB" w:rsidRDefault="00646FCE" w:rsidP="00BA768F">
            <w:pPr>
              <w:spacing w:after="0" w:line="240" w:lineRule="auto"/>
              <w:jc w:val="both"/>
              <w:rPr>
                <w:rFonts w:eastAsiaTheme="minorEastAsia" w:cstheme="minorHAnsi"/>
                <w:sz w:val="20"/>
                <w:szCs w:val="20"/>
                <w:lang w:val="en-US" w:eastAsia="zh-CN"/>
              </w:rPr>
            </w:pPr>
            <w:r w:rsidRPr="00AB08BB">
              <w:rPr>
                <w:rFonts w:eastAsiaTheme="minorEastAsia" w:cstheme="minorHAnsi"/>
                <w:sz w:val="20"/>
                <w:szCs w:val="20"/>
                <w:lang w:val="en-US" w:eastAsia="zh-CN"/>
              </w:rPr>
              <w:t xml:space="preserve">Podpora </w:t>
            </w:r>
            <w:proofErr w:type="spellStart"/>
            <w:r w:rsidRPr="00AB08BB">
              <w:rPr>
                <w:rFonts w:eastAsiaTheme="minorEastAsia" w:cstheme="minorHAnsi"/>
                <w:sz w:val="20"/>
                <w:szCs w:val="20"/>
                <w:lang w:val="en-US" w:eastAsia="zh-CN"/>
              </w:rPr>
              <w:t>napájení</w:t>
            </w:r>
            <w:proofErr w:type="spellEnd"/>
            <w:r w:rsidRPr="00AB08BB">
              <w:rPr>
                <w:rFonts w:eastAsiaTheme="minorEastAsia" w:cstheme="minorHAnsi"/>
                <w:sz w:val="20"/>
                <w:szCs w:val="20"/>
                <w:lang w:val="en-US" w:eastAsia="zh-CN"/>
              </w:rPr>
              <w:t xml:space="preserve"> z AC </w:t>
            </w:r>
            <w:proofErr w:type="spellStart"/>
            <w:r w:rsidRPr="00AB08BB">
              <w:rPr>
                <w:rFonts w:eastAsiaTheme="minorEastAsia" w:cstheme="minorHAnsi"/>
                <w:sz w:val="20"/>
                <w:szCs w:val="20"/>
                <w:lang w:val="en-US" w:eastAsia="zh-CN"/>
              </w:rPr>
              <w:t>napájecího</w:t>
            </w:r>
            <w:proofErr w:type="spellEnd"/>
            <w:r w:rsidRPr="00AB08BB">
              <w:rPr>
                <w:rFonts w:eastAsiaTheme="minorEastAsia" w:cstheme="minorHAnsi"/>
                <w:sz w:val="20"/>
                <w:szCs w:val="20"/>
                <w:lang w:val="en-US" w:eastAsia="zh-CN"/>
              </w:rPr>
              <w:t xml:space="preserve"> </w:t>
            </w:r>
            <w:proofErr w:type="spellStart"/>
            <w:r w:rsidRPr="00AB08BB">
              <w:rPr>
                <w:rFonts w:eastAsiaTheme="minorEastAsia" w:cstheme="minorHAnsi"/>
                <w:sz w:val="20"/>
                <w:szCs w:val="20"/>
                <w:lang w:val="en-US" w:eastAsia="zh-CN"/>
              </w:rPr>
              <w:t>zdroje</w:t>
            </w:r>
            <w:proofErr w:type="spellEnd"/>
          </w:p>
        </w:tc>
        <w:tc>
          <w:tcPr>
            <w:tcW w:w="838" w:type="pct"/>
            <w:shd w:val="clear" w:color="auto" w:fill="auto"/>
            <w:vAlign w:val="center"/>
          </w:tcPr>
          <w:p w14:paraId="01EAA90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4A15CD2" w14:textId="77777777" w:rsidTr="00646FCE">
        <w:trPr>
          <w:trHeight w:val="288"/>
          <w:jc w:val="center"/>
        </w:trPr>
        <w:tc>
          <w:tcPr>
            <w:tcW w:w="4162" w:type="pct"/>
            <w:shd w:val="clear" w:color="auto" w:fill="auto"/>
            <w:vAlign w:val="center"/>
          </w:tcPr>
          <w:p w14:paraId="23F74D7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Vestavěná interní anténa MIMO, omni </w:t>
            </w:r>
            <w:proofErr w:type="spellStart"/>
            <w:r w:rsidRPr="00AB08BB">
              <w:rPr>
                <w:rFonts w:eastAsia="Times New Roman" w:cstheme="minorHAnsi"/>
                <w:color w:val="000000"/>
                <w:sz w:val="20"/>
                <w:szCs w:val="20"/>
                <w:lang w:eastAsia="cs-CZ"/>
              </w:rPr>
              <w:t>down-tilt</w:t>
            </w:r>
            <w:proofErr w:type="spellEnd"/>
          </w:p>
        </w:tc>
        <w:tc>
          <w:tcPr>
            <w:tcW w:w="838" w:type="pct"/>
            <w:shd w:val="clear" w:color="auto" w:fill="auto"/>
            <w:vAlign w:val="center"/>
          </w:tcPr>
          <w:p w14:paraId="6163C0F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560F7BC" w14:textId="77777777" w:rsidTr="00646FCE">
        <w:trPr>
          <w:trHeight w:val="288"/>
          <w:jc w:val="center"/>
        </w:trPr>
        <w:tc>
          <w:tcPr>
            <w:tcW w:w="4162" w:type="pct"/>
            <w:shd w:val="clear" w:color="auto" w:fill="auto"/>
            <w:vAlign w:val="center"/>
          </w:tcPr>
          <w:p w14:paraId="5D72A58D" w14:textId="77777777" w:rsidR="00646FCE" w:rsidRPr="00AB08BB" w:rsidRDefault="00646FCE" w:rsidP="00BA768F">
            <w:pPr>
              <w:spacing w:after="0" w:line="240" w:lineRule="auto"/>
              <w:jc w:val="both"/>
              <w:rPr>
                <w:rFonts w:eastAsia="Times New Roman" w:cstheme="minorHAnsi"/>
                <w:color w:val="000000"/>
                <w:sz w:val="20"/>
                <w:szCs w:val="20"/>
                <w:lang w:eastAsia="cs-CZ"/>
              </w:rPr>
            </w:pPr>
            <w:proofErr w:type="spellStart"/>
            <w:r w:rsidRPr="00AB08BB">
              <w:rPr>
                <w:rFonts w:eastAsia="Times New Roman" w:cstheme="minorHAnsi"/>
                <w:color w:val="000000"/>
                <w:sz w:val="20"/>
                <w:szCs w:val="20"/>
                <w:lang w:val="en-US" w:eastAsia="cs-CZ"/>
              </w:rPr>
              <w:t>Radiov</w:t>
            </w:r>
            <w:proofErr w:type="spellEnd"/>
            <w:r w:rsidRPr="00AB08BB">
              <w:rPr>
                <w:rFonts w:eastAsia="Times New Roman" w:cstheme="minorHAnsi"/>
                <w:color w:val="000000"/>
                <w:sz w:val="20"/>
                <w:szCs w:val="20"/>
                <w:lang w:eastAsia="cs-CZ"/>
              </w:rPr>
              <w:t>á část</w:t>
            </w:r>
            <w:r w:rsidRPr="00AB08BB">
              <w:rPr>
                <w:rFonts w:eastAsia="Times New Roman" w:cstheme="minorHAnsi"/>
                <w:color w:val="000000"/>
                <w:sz w:val="20"/>
                <w:szCs w:val="20"/>
                <w:lang w:val="en-US" w:eastAsia="cs-CZ"/>
              </w:rPr>
              <w:t>: dual band</w:t>
            </w:r>
            <w:r w:rsidRPr="00AB08BB">
              <w:rPr>
                <w:rFonts w:eastAsia="Times New Roman" w:cstheme="minorHAnsi"/>
                <w:color w:val="000000"/>
                <w:sz w:val="20"/>
                <w:szCs w:val="20"/>
                <w:lang w:eastAsia="cs-CZ"/>
              </w:rPr>
              <w:t>, současná podpora pásem 2,4GHz a 5GHz</w:t>
            </w:r>
          </w:p>
        </w:tc>
        <w:tc>
          <w:tcPr>
            <w:tcW w:w="838" w:type="pct"/>
            <w:shd w:val="clear" w:color="auto" w:fill="auto"/>
            <w:vAlign w:val="center"/>
          </w:tcPr>
          <w:p w14:paraId="1245F41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A70666A" w14:textId="77777777" w:rsidTr="00646FCE">
        <w:trPr>
          <w:trHeight w:val="288"/>
          <w:jc w:val="center"/>
        </w:trPr>
        <w:tc>
          <w:tcPr>
            <w:tcW w:w="4162" w:type="pct"/>
            <w:shd w:val="clear" w:color="auto" w:fill="auto"/>
            <w:vAlign w:val="center"/>
          </w:tcPr>
          <w:p w14:paraId="040CDD9D"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MIMO a počet nezávislých streamů na 2,4GHz rádio: 2x2</w:t>
            </w:r>
            <w:r w:rsidRPr="00AB08BB">
              <w:rPr>
                <w:rFonts w:eastAsia="Times New Roman" w:cstheme="minorHAnsi"/>
                <w:color w:val="000000"/>
                <w:sz w:val="20"/>
                <w:szCs w:val="20"/>
                <w:lang w:val="en-US" w:eastAsia="cs-CZ"/>
              </w:rPr>
              <w:t>:2</w:t>
            </w:r>
          </w:p>
        </w:tc>
        <w:tc>
          <w:tcPr>
            <w:tcW w:w="838" w:type="pct"/>
            <w:shd w:val="clear" w:color="auto" w:fill="auto"/>
            <w:vAlign w:val="center"/>
          </w:tcPr>
          <w:p w14:paraId="7C9E7C3D"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proofErr w:type="spellStart"/>
            <w:r w:rsidRPr="00AB08BB">
              <w:rPr>
                <w:rFonts w:eastAsia="Times New Roman" w:cstheme="minorHAnsi"/>
                <w:color w:val="000000"/>
                <w:sz w:val="20"/>
                <w:szCs w:val="20"/>
                <w:lang w:val="en-US" w:eastAsia="cs-CZ"/>
              </w:rPr>
              <w:t>ano</w:t>
            </w:r>
            <w:proofErr w:type="spellEnd"/>
          </w:p>
        </w:tc>
      </w:tr>
      <w:tr w:rsidR="00646FCE" w:rsidRPr="00AB08BB" w14:paraId="3CFB586D" w14:textId="77777777" w:rsidTr="00646FCE">
        <w:trPr>
          <w:trHeight w:val="288"/>
          <w:jc w:val="center"/>
        </w:trPr>
        <w:tc>
          <w:tcPr>
            <w:tcW w:w="4162" w:type="pct"/>
            <w:shd w:val="clear" w:color="auto" w:fill="auto"/>
            <w:vAlign w:val="center"/>
          </w:tcPr>
          <w:p w14:paraId="6515A15C"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MIMO a počet nezávislých streamů na 5GHz rádio: </w:t>
            </w:r>
            <w:r>
              <w:rPr>
                <w:rFonts w:eastAsia="Times New Roman" w:cstheme="minorHAnsi"/>
                <w:color w:val="000000"/>
                <w:sz w:val="20"/>
                <w:szCs w:val="20"/>
                <w:lang w:eastAsia="cs-CZ"/>
              </w:rPr>
              <w:t>2</w:t>
            </w:r>
            <w:r w:rsidRPr="00AB08BB">
              <w:rPr>
                <w:rFonts w:eastAsia="Times New Roman" w:cstheme="minorHAnsi"/>
                <w:color w:val="000000"/>
                <w:sz w:val="20"/>
                <w:szCs w:val="20"/>
                <w:lang w:eastAsia="cs-CZ"/>
              </w:rPr>
              <w:t>x</w:t>
            </w:r>
            <w:r>
              <w:rPr>
                <w:rFonts w:eastAsia="Times New Roman" w:cstheme="minorHAnsi"/>
                <w:color w:val="000000"/>
                <w:sz w:val="20"/>
                <w:szCs w:val="20"/>
                <w:lang w:eastAsia="cs-CZ"/>
              </w:rPr>
              <w:t>2</w:t>
            </w:r>
            <w:r w:rsidRPr="00AB08BB">
              <w:rPr>
                <w:rFonts w:eastAsia="Times New Roman" w:cstheme="minorHAnsi"/>
                <w:color w:val="000000"/>
                <w:sz w:val="20"/>
                <w:szCs w:val="20"/>
                <w:lang w:val="en-US" w:eastAsia="cs-CZ"/>
              </w:rPr>
              <w:t>:</w:t>
            </w:r>
            <w:r>
              <w:rPr>
                <w:rFonts w:eastAsia="Times New Roman" w:cstheme="minorHAnsi"/>
                <w:color w:val="000000"/>
                <w:sz w:val="20"/>
                <w:szCs w:val="20"/>
                <w:lang w:val="en-US" w:eastAsia="cs-CZ"/>
              </w:rPr>
              <w:t>2</w:t>
            </w:r>
          </w:p>
        </w:tc>
        <w:tc>
          <w:tcPr>
            <w:tcW w:w="838" w:type="pct"/>
            <w:shd w:val="clear" w:color="auto" w:fill="auto"/>
            <w:vAlign w:val="center"/>
          </w:tcPr>
          <w:p w14:paraId="09DC30C0"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proofErr w:type="spellStart"/>
            <w:r w:rsidRPr="00AB08BB">
              <w:rPr>
                <w:rFonts w:eastAsia="Times New Roman" w:cstheme="minorHAnsi"/>
                <w:color w:val="000000"/>
                <w:sz w:val="20"/>
                <w:szCs w:val="20"/>
                <w:lang w:val="en-US" w:eastAsia="cs-CZ"/>
              </w:rPr>
              <w:t>ano</w:t>
            </w:r>
            <w:proofErr w:type="spellEnd"/>
          </w:p>
        </w:tc>
      </w:tr>
      <w:tr w:rsidR="00646FCE" w:rsidRPr="00AB08BB" w14:paraId="692CC0C4" w14:textId="77777777" w:rsidTr="00646FCE">
        <w:trPr>
          <w:trHeight w:val="288"/>
          <w:jc w:val="center"/>
        </w:trPr>
        <w:tc>
          <w:tcPr>
            <w:tcW w:w="4162" w:type="pct"/>
            <w:shd w:val="clear" w:color="auto" w:fill="auto"/>
            <w:vAlign w:val="center"/>
          </w:tcPr>
          <w:p w14:paraId="117C2185"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eastAsia="Times New Roman" w:cstheme="minorHAnsi"/>
                <w:color w:val="000000"/>
                <w:sz w:val="20"/>
                <w:szCs w:val="20"/>
                <w:lang w:eastAsia="cs-CZ"/>
              </w:rPr>
              <w:t>Podpora DL</w:t>
            </w:r>
            <w:r w:rsidRPr="00AB08BB">
              <w:rPr>
                <w:rFonts w:eastAsia="Times New Roman" w:cstheme="minorHAnsi"/>
                <w:color w:val="000000"/>
                <w:sz w:val="20"/>
                <w:szCs w:val="20"/>
                <w:lang w:val="en-US" w:eastAsia="cs-CZ"/>
              </w:rPr>
              <w:t>-OFDMA, UL-OFDMA a DL-MU-MIMO</w:t>
            </w:r>
          </w:p>
        </w:tc>
        <w:tc>
          <w:tcPr>
            <w:tcW w:w="838" w:type="pct"/>
            <w:shd w:val="clear" w:color="auto" w:fill="auto"/>
            <w:vAlign w:val="center"/>
          </w:tcPr>
          <w:p w14:paraId="621EAF9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7777C8B" w14:textId="77777777" w:rsidTr="00646FCE">
        <w:trPr>
          <w:trHeight w:val="288"/>
          <w:jc w:val="center"/>
        </w:trPr>
        <w:tc>
          <w:tcPr>
            <w:tcW w:w="4162" w:type="pct"/>
            <w:shd w:val="clear" w:color="auto" w:fill="auto"/>
            <w:vAlign w:val="center"/>
          </w:tcPr>
          <w:p w14:paraId="74EC1AF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Automatické ladění kanálu a síly signálu v koordinaci s ostatními AP</w:t>
            </w:r>
          </w:p>
        </w:tc>
        <w:tc>
          <w:tcPr>
            <w:tcW w:w="838" w:type="pct"/>
            <w:shd w:val="clear" w:color="auto" w:fill="auto"/>
            <w:vAlign w:val="center"/>
          </w:tcPr>
          <w:p w14:paraId="20D41216"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653A3DD0" w14:textId="77777777" w:rsidTr="00646FCE">
        <w:trPr>
          <w:trHeight w:val="288"/>
          <w:jc w:val="center"/>
        </w:trPr>
        <w:tc>
          <w:tcPr>
            <w:tcW w:w="4162" w:type="pct"/>
            <w:shd w:val="clear" w:color="auto" w:fill="auto"/>
            <w:vAlign w:val="center"/>
          </w:tcPr>
          <w:p w14:paraId="5DF191B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Možnost nastavení vysílacího výkonu s krokem 0.5 </w:t>
            </w:r>
            <w:proofErr w:type="spellStart"/>
            <w:r w:rsidRPr="00AB08BB">
              <w:rPr>
                <w:rFonts w:eastAsia="Times New Roman" w:cstheme="minorHAnsi"/>
                <w:color w:val="000000"/>
                <w:sz w:val="20"/>
                <w:szCs w:val="20"/>
                <w:lang w:eastAsia="cs-CZ"/>
              </w:rPr>
              <w:t>dBm</w:t>
            </w:r>
            <w:proofErr w:type="spellEnd"/>
          </w:p>
        </w:tc>
        <w:tc>
          <w:tcPr>
            <w:tcW w:w="838" w:type="pct"/>
            <w:shd w:val="clear" w:color="auto" w:fill="auto"/>
            <w:vAlign w:val="center"/>
          </w:tcPr>
          <w:p w14:paraId="1770640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46F7538F" w14:textId="77777777" w:rsidTr="00646FCE">
        <w:trPr>
          <w:trHeight w:val="288"/>
          <w:jc w:val="center"/>
        </w:trPr>
        <w:tc>
          <w:tcPr>
            <w:tcW w:w="4162" w:type="pct"/>
            <w:shd w:val="clear" w:color="auto" w:fill="auto"/>
            <w:vAlign w:val="center"/>
          </w:tcPr>
          <w:p w14:paraId="06623D2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Minimální komunikační rychlost na fyzické vrstvě </w:t>
            </w:r>
            <w:r w:rsidRPr="00AB08BB">
              <w:rPr>
                <w:rFonts w:eastAsia="Times New Roman" w:cstheme="minorHAnsi"/>
                <w:color w:val="000000"/>
                <w:sz w:val="20"/>
                <w:szCs w:val="20"/>
                <w:lang w:val="en-US" w:eastAsia="cs-CZ"/>
              </w:rPr>
              <w:t>(</w:t>
            </w:r>
            <w:r w:rsidRPr="00AB08BB">
              <w:rPr>
                <w:rFonts w:eastAsia="Times New Roman" w:cstheme="minorHAnsi"/>
                <w:color w:val="000000"/>
                <w:sz w:val="20"/>
                <w:szCs w:val="20"/>
                <w:lang w:eastAsia="cs-CZ"/>
              </w:rPr>
              <w:t xml:space="preserve">Max data </w:t>
            </w:r>
            <w:proofErr w:type="spellStart"/>
            <w:r w:rsidRPr="00AB08BB">
              <w:rPr>
                <w:rFonts w:eastAsia="Times New Roman" w:cstheme="minorHAnsi"/>
                <w:color w:val="000000"/>
                <w:sz w:val="20"/>
                <w:szCs w:val="20"/>
                <w:lang w:eastAsia="cs-CZ"/>
              </w:rPr>
              <w:t>rate</w:t>
            </w:r>
            <w:proofErr w:type="spellEnd"/>
            <w:r w:rsidRPr="00AB08BB">
              <w:rPr>
                <w:rFonts w:eastAsia="Times New Roman" w:cstheme="minorHAnsi"/>
                <w:color w:val="000000"/>
                <w:sz w:val="20"/>
                <w:szCs w:val="20"/>
                <w:lang w:eastAsia="cs-CZ"/>
              </w:rPr>
              <w:t xml:space="preserve">) pro 5GHz: </w:t>
            </w:r>
            <w:r>
              <w:rPr>
                <w:rFonts w:eastAsia="Times New Roman" w:cstheme="minorHAnsi"/>
                <w:color w:val="000000"/>
                <w:sz w:val="20"/>
                <w:szCs w:val="20"/>
                <w:lang w:eastAsia="cs-CZ"/>
              </w:rPr>
              <w:t>1300</w:t>
            </w:r>
            <w:r w:rsidRPr="00AB08BB">
              <w:rPr>
                <w:rFonts w:cstheme="minorHAnsi"/>
                <w:sz w:val="20"/>
                <w:szCs w:val="20"/>
              </w:rPr>
              <w:t xml:space="preserve"> Mbps</w:t>
            </w:r>
          </w:p>
        </w:tc>
        <w:tc>
          <w:tcPr>
            <w:tcW w:w="838" w:type="pct"/>
            <w:shd w:val="clear" w:color="auto" w:fill="auto"/>
            <w:vAlign w:val="center"/>
          </w:tcPr>
          <w:p w14:paraId="01D13D9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66404F5" w14:textId="77777777" w:rsidTr="00646FCE">
        <w:trPr>
          <w:trHeight w:val="288"/>
          <w:jc w:val="center"/>
        </w:trPr>
        <w:tc>
          <w:tcPr>
            <w:tcW w:w="4162" w:type="pct"/>
            <w:shd w:val="clear" w:color="auto" w:fill="auto"/>
            <w:vAlign w:val="center"/>
          </w:tcPr>
          <w:p w14:paraId="194D747C"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Minimální komunikační rychlost na fyzické vrstvě </w:t>
            </w:r>
            <w:r w:rsidRPr="00AB08BB">
              <w:rPr>
                <w:rFonts w:eastAsia="Times New Roman" w:cstheme="minorHAnsi"/>
                <w:color w:val="000000"/>
                <w:sz w:val="20"/>
                <w:szCs w:val="20"/>
                <w:lang w:val="en-US" w:eastAsia="cs-CZ"/>
              </w:rPr>
              <w:t>(</w:t>
            </w:r>
            <w:r w:rsidRPr="00AB08BB">
              <w:rPr>
                <w:rFonts w:eastAsia="Times New Roman" w:cstheme="minorHAnsi"/>
                <w:color w:val="000000"/>
                <w:sz w:val="20"/>
                <w:szCs w:val="20"/>
                <w:lang w:eastAsia="cs-CZ"/>
              </w:rPr>
              <w:t xml:space="preserve">Max data </w:t>
            </w:r>
            <w:proofErr w:type="spellStart"/>
            <w:r w:rsidRPr="00AB08BB">
              <w:rPr>
                <w:rFonts w:eastAsia="Times New Roman" w:cstheme="minorHAnsi"/>
                <w:color w:val="000000"/>
                <w:sz w:val="20"/>
                <w:szCs w:val="20"/>
                <w:lang w:eastAsia="cs-CZ"/>
              </w:rPr>
              <w:t>rate</w:t>
            </w:r>
            <w:proofErr w:type="spellEnd"/>
            <w:r w:rsidRPr="00AB08BB">
              <w:rPr>
                <w:rFonts w:eastAsia="Times New Roman" w:cstheme="minorHAnsi"/>
                <w:color w:val="000000"/>
                <w:sz w:val="20"/>
                <w:szCs w:val="20"/>
                <w:lang w:eastAsia="cs-CZ"/>
              </w:rPr>
              <w:t xml:space="preserve">) pro 2.4GHz: </w:t>
            </w:r>
            <w:r>
              <w:rPr>
                <w:rFonts w:eastAsia="Times New Roman" w:cstheme="minorHAnsi"/>
                <w:color w:val="000000"/>
                <w:sz w:val="20"/>
                <w:szCs w:val="20"/>
                <w:lang w:eastAsia="cs-CZ"/>
              </w:rPr>
              <w:t>300</w:t>
            </w:r>
            <w:r w:rsidRPr="00AB08BB">
              <w:rPr>
                <w:rFonts w:cstheme="minorHAnsi"/>
                <w:sz w:val="20"/>
                <w:szCs w:val="20"/>
              </w:rPr>
              <w:t xml:space="preserve"> Mbps</w:t>
            </w:r>
          </w:p>
        </w:tc>
        <w:tc>
          <w:tcPr>
            <w:tcW w:w="838" w:type="pct"/>
            <w:shd w:val="clear" w:color="auto" w:fill="auto"/>
            <w:vAlign w:val="center"/>
          </w:tcPr>
          <w:p w14:paraId="4B7A833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A21F021" w14:textId="77777777" w:rsidTr="00646FCE">
        <w:trPr>
          <w:trHeight w:val="288"/>
          <w:jc w:val="center"/>
        </w:trPr>
        <w:tc>
          <w:tcPr>
            <w:tcW w:w="4162" w:type="pct"/>
            <w:shd w:val="clear" w:color="auto" w:fill="auto"/>
            <w:vAlign w:val="center"/>
          </w:tcPr>
          <w:p w14:paraId="161EF7A9"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proofErr w:type="spellStart"/>
            <w:r w:rsidRPr="00AB08BB">
              <w:rPr>
                <w:rFonts w:eastAsia="Times New Roman" w:cstheme="minorHAnsi"/>
                <w:color w:val="000000"/>
                <w:sz w:val="20"/>
                <w:szCs w:val="20"/>
                <w:lang w:val="en-US" w:eastAsia="cs-CZ"/>
              </w:rPr>
              <w:t>Integrovaný</w:t>
            </w:r>
            <w:proofErr w:type="spellEnd"/>
            <w:r w:rsidRPr="00AB08BB">
              <w:rPr>
                <w:rFonts w:eastAsia="Times New Roman" w:cstheme="minorHAnsi"/>
                <w:color w:val="000000"/>
                <w:sz w:val="20"/>
                <w:szCs w:val="20"/>
                <w:lang w:val="en-US" w:eastAsia="cs-CZ"/>
              </w:rPr>
              <w:t xml:space="preserve"> TPM pro </w:t>
            </w:r>
            <w:proofErr w:type="spellStart"/>
            <w:r w:rsidRPr="00AB08BB">
              <w:rPr>
                <w:rFonts w:eastAsia="Times New Roman" w:cstheme="minorHAnsi"/>
                <w:color w:val="000000"/>
                <w:sz w:val="20"/>
                <w:szCs w:val="20"/>
                <w:lang w:val="en-US" w:eastAsia="cs-CZ"/>
              </w:rPr>
              <w:t>bezpečné</w:t>
            </w:r>
            <w:proofErr w:type="spellEnd"/>
            <w:r w:rsidRPr="00AB08BB">
              <w:rPr>
                <w:rFonts w:eastAsia="Times New Roman" w:cstheme="minorHAnsi"/>
                <w:color w:val="000000"/>
                <w:sz w:val="20"/>
                <w:szCs w:val="20"/>
                <w:lang w:val="en-US" w:eastAsia="cs-CZ"/>
              </w:rPr>
              <w:t xml:space="preserve"> </w:t>
            </w:r>
            <w:proofErr w:type="spellStart"/>
            <w:r w:rsidRPr="00AB08BB">
              <w:rPr>
                <w:rFonts w:eastAsia="Times New Roman" w:cstheme="minorHAnsi"/>
                <w:color w:val="000000"/>
                <w:sz w:val="20"/>
                <w:szCs w:val="20"/>
                <w:lang w:val="en-US" w:eastAsia="cs-CZ"/>
              </w:rPr>
              <w:t>uložení</w:t>
            </w:r>
            <w:proofErr w:type="spellEnd"/>
            <w:r w:rsidRPr="00AB08BB">
              <w:rPr>
                <w:rFonts w:eastAsia="Times New Roman" w:cstheme="minorHAnsi"/>
                <w:color w:val="000000"/>
                <w:sz w:val="20"/>
                <w:szCs w:val="20"/>
                <w:lang w:val="en-US" w:eastAsia="cs-CZ"/>
              </w:rPr>
              <w:t xml:space="preserve"> </w:t>
            </w:r>
            <w:proofErr w:type="spellStart"/>
            <w:r w:rsidRPr="00AB08BB">
              <w:rPr>
                <w:rFonts w:eastAsia="Times New Roman" w:cstheme="minorHAnsi"/>
                <w:color w:val="000000"/>
                <w:sz w:val="20"/>
                <w:szCs w:val="20"/>
                <w:lang w:val="en-US" w:eastAsia="cs-CZ"/>
              </w:rPr>
              <w:t>certifikátů</w:t>
            </w:r>
            <w:proofErr w:type="spellEnd"/>
            <w:r w:rsidRPr="00AB08BB">
              <w:rPr>
                <w:rFonts w:eastAsia="Times New Roman" w:cstheme="minorHAnsi"/>
                <w:color w:val="000000"/>
                <w:sz w:val="20"/>
                <w:szCs w:val="20"/>
                <w:lang w:val="en-US" w:eastAsia="cs-CZ"/>
              </w:rPr>
              <w:t xml:space="preserve"> a </w:t>
            </w:r>
            <w:proofErr w:type="spellStart"/>
            <w:r w:rsidRPr="00AB08BB">
              <w:rPr>
                <w:rFonts w:eastAsia="Times New Roman" w:cstheme="minorHAnsi"/>
                <w:color w:val="000000"/>
                <w:sz w:val="20"/>
                <w:szCs w:val="20"/>
                <w:lang w:val="en-US" w:eastAsia="cs-CZ"/>
              </w:rPr>
              <w:t>klíčů</w:t>
            </w:r>
            <w:proofErr w:type="spellEnd"/>
          </w:p>
        </w:tc>
        <w:tc>
          <w:tcPr>
            <w:tcW w:w="838" w:type="pct"/>
            <w:shd w:val="clear" w:color="auto" w:fill="auto"/>
            <w:vAlign w:val="center"/>
          </w:tcPr>
          <w:p w14:paraId="3D0FBAE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63358BC" w14:textId="77777777" w:rsidTr="00646FCE">
        <w:trPr>
          <w:trHeight w:val="332"/>
          <w:jc w:val="center"/>
        </w:trPr>
        <w:tc>
          <w:tcPr>
            <w:tcW w:w="4162" w:type="pct"/>
            <w:shd w:val="clear" w:color="auto" w:fill="auto"/>
            <w:vAlign w:val="center"/>
          </w:tcPr>
          <w:p w14:paraId="63061A19"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lastRenderedPageBreak/>
              <w:t xml:space="preserve">Podpora 802.11ac explicitního </w:t>
            </w:r>
            <w:proofErr w:type="spellStart"/>
            <w:r w:rsidRPr="00AB08BB">
              <w:rPr>
                <w:rFonts w:asciiTheme="minorHAnsi" w:hAnsiTheme="minorHAnsi" w:cstheme="minorHAnsi"/>
                <w:sz w:val="20"/>
                <w:szCs w:val="20"/>
                <w:lang w:eastAsia="cs-CZ"/>
              </w:rPr>
              <w:t>beamformingu</w:t>
            </w:r>
            <w:proofErr w:type="spellEnd"/>
          </w:p>
        </w:tc>
        <w:tc>
          <w:tcPr>
            <w:tcW w:w="838" w:type="pct"/>
            <w:shd w:val="clear" w:color="auto" w:fill="auto"/>
            <w:vAlign w:val="center"/>
          </w:tcPr>
          <w:p w14:paraId="7C241170"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B81FE1A" w14:textId="77777777" w:rsidTr="00646FCE">
        <w:trPr>
          <w:trHeight w:val="332"/>
          <w:jc w:val="center"/>
        </w:trPr>
        <w:tc>
          <w:tcPr>
            <w:tcW w:w="4162" w:type="pct"/>
            <w:shd w:val="clear" w:color="auto" w:fill="auto"/>
            <w:vAlign w:val="center"/>
          </w:tcPr>
          <w:p w14:paraId="1ADFF3B9"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 xml:space="preserve">Podpora </w:t>
            </w:r>
            <w:proofErr w:type="spellStart"/>
            <w:r w:rsidRPr="00AB08BB">
              <w:rPr>
                <w:rFonts w:asciiTheme="minorHAnsi" w:hAnsiTheme="minorHAnsi" w:cstheme="minorHAnsi"/>
                <w:sz w:val="20"/>
                <w:szCs w:val="20"/>
                <w:lang w:eastAsia="cs-CZ"/>
              </w:rPr>
              <w:t>airtime</w:t>
            </w:r>
            <w:proofErr w:type="spellEnd"/>
            <w:r w:rsidRPr="00AB08BB">
              <w:rPr>
                <w:rFonts w:asciiTheme="minorHAnsi" w:hAnsiTheme="minorHAnsi" w:cstheme="minorHAnsi"/>
                <w:sz w:val="20"/>
                <w:szCs w:val="20"/>
                <w:lang w:eastAsia="cs-CZ"/>
              </w:rPr>
              <w:t xml:space="preserve"> </w:t>
            </w:r>
            <w:proofErr w:type="spellStart"/>
            <w:r w:rsidRPr="00AB08BB">
              <w:rPr>
                <w:rFonts w:asciiTheme="minorHAnsi" w:hAnsiTheme="minorHAnsi" w:cstheme="minorHAnsi"/>
                <w:sz w:val="20"/>
                <w:szCs w:val="20"/>
                <w:lang w:eastAsia="cs-CZ"/>
              </w:rPr>
              <w:t>fairness</w:t>
            </w:r>
            <w:proofErr w:type="spellEnd"/>
          </w:p>
        </w:tc>
        <w:tc>
          <w:tcPr>
            <w:tcW w:w="838" w:type="pct"/>
            <w:shd w:val="clear" w:color="auto" w:fill="auto"/>
            <w:vAlign w:val="center"/>
          </w:tcPr>
          <w:p w14:paraId="1C95C85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8B9EEF8" w14:textId="77777777" w:rsidTr="00646FCE">
        <w:trPr>
          <w:trHeight w:val="332"/>
          <w:jc w:val="center"/>
        </w:trPr>
        <w:tc>
          <w:tcPr>
            <w:tcW w:w="4162" w:type="pct"/>
            <w:shd w:val="clear" w:color="auto" w:fill="auto"/>
            <w:vAlign w:val="center"/>
          </w:tcPr>
          <w:p w14:paraId="34FDEDFC"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Prioritizace jednotlivých SSID na základě vysílacího času</w:t>
            </w:r>
          </w:p>
        </w:tc>
        <w:tc>
          <w:tcPr>
            <w:tcW w:w="838" w:type="pct"/>
            <w:shd w:val="clear" w:color="auto" w:fill="auto"/>
            <w:vAlign w:val="center"/>
          </w:tcPr>
          <w:p w14:paraId="0C9F9B6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3BDD104F" w14:textId="77777777" w:rsidTr="00646FCE">
        <w:trPr>
          <w:trHeight w:val="332"/>
          <w:jc w:val="center"/>
        </w:trPr>
        <w:tc>
          <w:tcPr>
            <w:tcW w:w="4162" w:type="pct"/>
            <w:shd w:val="clear" w:color="auto" w:fill="auto"/>
            <w:vAlign w:val="center"/>
          </w:tcPr>
          <w:p w14:paraId="30115A8A"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 xml:space="preserve">USB port s podporou 3G/4G USB modemu jako WAN </w:t>
            </w:r>
            <w:proofErr w:type="spellStart"/>
            <w:r w:rsidRPr="00AB08BB">
              <w:rPr>
                <w:rFonts w:asciiTheme="minorHAnsi" w:hAnsiTheme="minorHAnsi" w:cstheme="minorHAnsi"/>
                <w:sz w:val="20"/>
                <w:szCs w:val="20"/>
                <w:lang w:eastAsia="cs-CZ"/>
              </w:rPr>
              <w:t>uplink</w:t>
            </w:r>
            <w:proofErr w:type="spellEnd"/>
          </w:p>
        </w:tc>
        <w:tc>
          <w:tcPr>
            <w:tcW w:w="838" w:type="pct"/>
            <w:shd w:val="clear" w:color="auto" w:fill="auto"/>
            <w:vAlign w:val="center"/>
          </w:tcPr>
          <w:p w14:paraId="24CB2DB0"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3D7E83C" w14:textId="77777777" w:rsidTr="00646FCE">
        <w:trPr>
          <w:trHeight w:val="332"/>
          <w:jc w:val="center"/>
        </w:trPr>
        <w:tc>
          <w:tcPr>
            <w:tcW w:w="4162" w:type="pct"/>
            <w:shd w:val="clear" w:color="auto" w:fill="auto"/>
            <w:vAlign w:val="center"/>
          </w:tcPr>
          <w:p w14:paraId="2AC78436"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Vypínatelné indikační LED diody informující o stavu zařízení</w:t>
            </w:r>
          </w:p>
        </w:tc>
        <w:tc>
          <w:tcPr>
            <w:tcW w:w="838" w:type="pct"/>
            <w:shd w:val="clear" w:color="auto" w:fill="auto"/>
            <w:vAlign w:val="center"/>
          </w:tcPr>
          <w:p w14:paraId="4327D97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D44B82A" w14:textId="77777777" w:rsidTr="00646FCE">
        <w:trPr>
          <w:trHeight w:val="288"/>
          <w:jc w:val="center"/>
        </w:trPr>
        <w:tc>
          <w:tcPr>
            <w:tcW w:w="4162" w:type="pct"/>
            <w:shd w:val="clear" w:color="auto" w:fill="auto"/>
            <w:vAlign w:val="center"/>
          </w:tcPr>
          <w:p w14:paraId="5CF4FE8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Band </w:t>
            </w:r>
            <w:proofErr w:type="spellStart"/>
            <w:r w:rsidRPr="00AB08BB">
              <w:rPr>
                <w:rFonts w:eastAsia="Times New Roman" w:cstheme="minorHAnsi"/>
                <w:color w:val="000000"/>
                <w:sz w:val="20"/>
                <w:szCs w:val="20"/>
                <w:lang w:eastAsia="cs-CZ"/>
              </w:rPr>
              <w:t>Steering</w:t>
            </w:r>
            <w:proofErr w:type="spellEnd"/>
            <w:r w:rsidRPr="00AB08BB">
              <w:rPr>
                <w:rFonts w:eastAsia="Times New Roman" w:cstheme="minorHAnsi"/>
                <w:color w:val="000000"/>
                <w:sz w:val="20"/>
                <w:szCs w:val="20"/>
                <w:lang w:eastAsia="cs-CZ"/>
              </w:rPr>
              <w:t xml:space="preserve"> či obdobné (prioritizace 5GHz pásma v případě je-li podporováno)</w:t>
            </w:r>
          </w:p>
        </w:tc>
        <w:tc>
          <w:tcPr>
            <w:tcW w:w="838" w:type="pct"/>
            <w:shd w:val="clear" w:color="auto" w:fill="auto"/>
            <w:vAlign w:val="center"/>
          </w:tcPr>
          <w:p w14:paraId="3DD4FB0D"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23E82C3" w14:textId="77777777" w:rsidTr="00646FCE">
        <w:trPr>
          <w:trHeight w:val="288"/>
          <w:jc w:val="center"/>
        </w:trPr>
        <w:tc>
          <w:tcPr>
            <w:tcW w:w="4162" w:type="pct"/>
            <w:shd w:val="clear" w:color="auto" w:fill="auto"/>
            <w:vAlign w:val="center"/>
          </w:tcPr>
          <w:p w14:paraId="4059DEAD"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Detekce </w:t>
            </w:r>
            <w:proofErr w:type="spellStart"/>
            <w:r w:rsidRPr="00AB08BB">
              <w:rPr>
                <w:rFonts w:eastAsia="Times New Roman" w:cstheme="minorHAnsi"/>
                <w:color w:val="000000"/>
                <w:sz w:val="20"/>
                <w:szCs w:val="20"/>
                <w:lang w:eastAsia="cs-CZ"/>
              </w:rPr>
              <w:t>Rogue</w:t>
            </w:r>
            <w:proofErr w:type="spellEnd"/>
            <w:r w:rsidRPr="00AB08BB">
              <w:rPr>
                <w:rFonts w:eastAsia="Times New Roman" w:cstheme="minorHAnsi"/>
                <w:color w:val="000000"/>
                <w:sz w:val="20"/>
                <w:szCs w:val="20"/>
                <w:lang w:eastAsia="cs-CZ"/>
              </w:rPr>
              <w:t xml:space="preserve"> AP</w:t>
            </w:r>
          </w:p>
        </w:tc>
        <w:tc>
          <w:tcPr>
            <w:tcW w:w="838" w:type="pct"/>
            <w:shd w:val="clear" w:color="auto" w:fill="auto"/>
            <w:vAlign w:val="center"/>
          </w:tcPr>
          <w:p w14:paraId="52C06E4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756D291" w14:textId="77777777" w:rsidTr="00646FCE">
        <w:trPr>
          <w:trHeight w:val="288"/>
          <w:jc w:val="center"/>
        </w:trPr>
        <w:tc>
          <w:tcPr>
            <w:tcW w:w="4162" w:type="pct"/>
            <w:shd w:val="clear" w:color="auto" w:fill="auto"/>
            <w:vAlign w:val="center"/>
          </w:tcPr>
          <w:p w14:paraId="632B6F4B"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eastAsia="Times New Roman" w:cstheme="minorHAnsi"/>
                <w:color w:val="000000"/>
                <w:sz w:val="20"/>
                <w:szCs w:val="20"/>
                <w:lang w:eastAsia="cs-CZ"/>
              </w:rPr>
              <w:t xml:space="preserve">Minimální počet inzerovaných SSID </w:t>
            </w:r>
            <w:r w:rsidRPr="00AB08BB">
              <w:rPr>
                <w:rFonts w:eastAsia="Times New Roman" w:cstheme="minorHAnsi"/>
                <w:color w:val="000000"/>
                <w:sz w:val="20"/>
                <w:szCs w:val="20"/>
                <w:lang w:val="en-US" w:eastAsia="cs-CZ"/>
              </w:rPr>
              <w:t xml:space="preserve">(BSSID) </w:t>
            </w:r>
            <w:proofErr w:type="spellStart"/>
            <w:r w:rsidRPr="00AB08BB">
              <w:rPr>
                <w:rFonts w:eastAsia="Times New Roman" w:cstheme="minorHAnsi"/>
                <w:color w:val="000000"/>
                <w:sz w:val="20"/>
                <w:szCs w:val="20"/>
                <w:lang w:val="en-US" w:eastAsia="cs-CZ"/>
              </w:rPr>
              <w:t>na</w:t>
            </w:r>
            <w:proofErr w:type="spellEnd"/>
            <w:r w:rsidRPr="00AB08BB">
              <w:rPr>
                <w:rFonts w:eastAsia="Times New Roman" w:cstheme="minorHAnsi"/>
                <w:color w:val="000000"/>
                <w:sz w:val="20"/>
                <w:szCs w:val="20"/>
                <w:lang w:val="en-US" w:eastAsia="cs-CZ"/>
              </w:rPr>
              <w:t xml:space="preserve"> radio: 16</w:t>
            </w:r>
          </w:p>
        </w:tc>
        <w:tc>
          <w:tcPr>
            <w:tcW w:w="838" w:type="pct"/>
            <w:shd w:val="clear" w:color="auto" w:fill="auto"/>
            <w:vAlign w:val="center"/>
          </w:tcPr>
          <w:p w14:paraId="14598536"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F85FC4E" w14:textId="77777777" w:rsidTr="00646FCE">
        <w:trPr>
          <w:trHeight w:val="288"/>
          <w:jc w:val="center"/>
        </w:trPr>
        <w:tc>
          <w:tcPr>
            <w:tcW w:w="4162" w:type="pct"/>
            <w:shd w:val="clear" w:color="auto" w:fill="auto"/>
            <w:vAlign w:val="center"/>
          </w:tcPr>
          <w:p w14:paraId="38D8E76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Nastavitelný DTIM interval pro jednotlivé SSID</w:t>
            </w:r>
          </w:p>
        </w:tc>
        <w:tc>
          <w:tcPr>
            <w:tcW w:w="838" w:type="pct"/>
            <w:shd w:val="clear" w:color="auto" w:fill="auto"/>
            <w:vAlign w:val="center"/>
          </w:tcPr>
          <w:p w14:paraId="7433503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C41462E" w14:textId="77777777" w:rsidTr="00646FCE">
        <w:trPr>
          <w:trHeight w:val="288"/>
          <w:jc w:val="center"/>
        </w:trPr>
        <w:tc>
          <w:tcPr>
            <w:tcW w:w="4162" w:type="pct"/>
            <w:shd w:val="clear" w:color="auto" w:fill="auto"/>
            <w:vAlign w:val="center"/>
          </w:tcPr>
          <w:p w14:paraId="522D317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Mapování SSID do různých VLAN podle IEEE 802.1Q</w:t>
            </w:r>
          </w:p>
        </w:tc>
        <w:tc>
          <w:tcPr>
            <w:tcW w:w="838" w:type="pct"/>
            <w:shd w:val="clear" w:color="auto" w:fill="auto"/>
            <w:vAlign w:val="center"/>
          </w:tcPr>
          <w:p w14:paraId="2ACEDF0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02598244" w14:textId="77777777" w:rsidTr="00646FCE">
        <w:trPr>
          <w:trHeight w:val="288"/>
          <w:jc w:val="center"/>
        </w:trPr>
        <w:tc>
          <w:tcPr>
            <w:tcW w:w="4162" w:type="pct"/>
            <w:shd w:val="clear" w:color="auto" w:fill="auto"/>
            <w:vAlign w:val="center"/>
          </w:tcPr>
          <w:p w14:paraId="5F2E0EF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VLAN </w:t>
            </w:r>
            <w:proofErr w:type="spellStart"/>
            <w:r w:rsidRPr="00AB08BB">
              <w:rPr>
                <w:rFonts w:eastAsia="Times New Roman" w:cstheme="minorHAnsi"/>
                <w:color w:val="000000"/>
                <w:sz w:val="20"/>
                <w:szCs w:val="20"/>
                <w:lang w:eastAsia="cs-CZ"/>
              </w:rPr>
              <w:t>Pooling</w:t>
            </w:r>
            <w:proofErr w:type="spellEnd"/>
          </w:p>
        </w:tc>
        <w:tc>
          <w:tcPr>
            <w:tcW w:w="838" w:type="pct"/>
            <w:shd w:val="clear" w:color="auto" w:fill="auto"/>
            <w:vAlign w:val="center"/>
          </w:tcPr>
          <w:p w14:paraId="050081F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9884FD8" w14:textId="77777777" w:rsidTr="00646FCE">
        <w:trPr>
          <w:trHeight w:val="288"/>
          <w:jc w:val="center"/>
        </w:trPr>
        <w:tc>
          <w:tcPr>
            <w:tcW w:w="4162" w:type="pct"/>
            <w:shd w:val="clear" w:color="auto" w:fill="auto"/>
            <w:vAlign w:val="center"/>
          </w:tcPr>
          <w:p w14:paraId="3EE71A2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HW Podpora </w:t>
            </w:r>
            <w:proofErr w:type="spellStart"/>
            <w:r w:rsidRPr="00AB08BB">
              <w:rPr>
                <w:rFonts w:eastAsia="Times New Roman" w:cstheme="minorHAnsi"/>
                <w:color w:val="000000"/>
                <w:sz w:val="20"/>
                <w:szCs w:val="20"/>
                <w:lang w:eastAsia="cs-CZ"/>
              </w:rPr>
              <w:t>wireless</w:t>
            </w:r>
            <w:proofErr w:type="spellEnd"/>
            <w:r w:rsidRPr="00AB08BB">
              <w:rPr>
                <w:rFonts w:eastAsia="Times New Roman" w:cstheme="minorHAnsi"/>
                <w:color w:val="000000"/>
                <w:sz w:val="20"/>
                <w:szCs w:val="20"/>
                <w:lang w:eastAsia="cs-CZ"/>
              </w:rPr>
              <w:t xml:space="preserve"> MESH funkcionality s protokolem pro optimální výběr cesty v rámci MESH stromu</w:t>
            </w:r>
          </w:p>
        </w:tc>
        <w:tc>
          <w:tcPr>
            <w:tcW w:w="838" w:type="pct"/>
            <w:shd w:val="clear" w:color="auto" w:fill="auto"/>
            <w:vAlign w:val="center"/>
          </w:tcPr>
          <w:p w14:paraId="42E2635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443E1CD" w14:textId="77777777" w:rsidTr="00646FCE">
        <w:trPr>
          <w:trHeight w:val="288"/>
          <w:jc w:val="center"/>
        </w:trPr>
        <w:tc>
          <w:tcPr>
            <w:tcW w:w="4162" w:type="pct"/>
            <w:shd w:val="clear" w:color="auto" w:fill="auto"/>
            <w:vAlign w:val="center"/>
          </w:tcPr>
          <w:p w14:paraId="7D6C02C2"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Podpora Layer-2 izolace bezdrátových klientů</w:t>
            </w:r>
          </w:p>
        </w:tc>
        <w:tc>
          <w:tcPr>
            <w:tcW w:w="838" w:type="pct"/>
            <w:shd w:val="clear" w:color="auto" w:fill="auto"/>
            <w:vAlign w:val="center"/>
          </w:tcPr>
          <w:p w14:paraId="33B2D5F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5851A576" w14:textId="77777777" w:rsidTr="00646FCE">
        <w:trPr>
          <w:trHeight w:val="288"/>
          <w:jc w:val="center"/>
        </w:trPr>
        <w:tc>
          <w:tcPr>
            <w:tcW w:w="4162" w:type="pct"/>
            <w:shd w:val="clear" w:color="auto" w:fill="auto"/>
            <w:vAlign w:val="center"/>
          </w:tcPr>
          <w:p w14:paraId="6B3A6E2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HW Podpora spektrální analýzy v pásmech 2,4GHz a 5GHz</w:t>
            </w:r>
          </w:p>
        </w:tc>
        <w:tc>
          <w:tcPr>
            <w:tcW w:w="838" w:type="pct"/>
            <w:shd w:val="clear" w:color="auto" w:fill="auto"/>
            <w:vAlign w:val="center"/>
          </w:tcPr>
          <w:p w14:paraId="3BA1CC8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CE7AE59" w14:textId="77777777" w:rsidTr="00646FCE">
        <w:trPr>
          <w:trHeight w:val="288"/>
          <w:jc w:val="center"/>
        </w:trPr>
        <w:tc>
          <w:tcPr>
            <w:tcW w:w="4162" w:type="pct"/>
            <w:shd w:val="clear" w:color="auto" w:fill="auto"/>
            <w:vAlign w:val="center"/>
          </w:tcPr>
          <w:p w14:paraId="4F459521" w14:textId="77777777" w:rsidR="00646FCE" w:rsidRPr="00AB08BB" w:rsidRDefault="00646FCE" w:rsidP="00BA768F">
            <w:pPr>
              <w:spacing w:after="0" w:line="240" w:lineRule="auto"/>
              <w:jc w:val="both"/>
              <w:rPr>
                <w:rFonts w:eastAsia="Times New Roman" w:cstheme="minorHAnsi"/>
                <w:color w:val="000000"/>
                <w:sz w:val="20"/>
                <w:szCs w:val="20"/>
                <w:lang w:val="en-US" w:eastAsia="cs-CZ"/>
              </w:rPr>
            </w:pPr>
            <w:r w:rsidRPr="00AB08BB">
              <w:rPr>
                <w:rFonts w:eastAsia="Times New Roman" w:cstheme="minorHAnsi"/>
                <w:color w:val="000000"/>
                <w:sz w:val="20"/>
                <w:szCs w:val="20"/>
                <w:lang w:eastAsia="cs-CZ"/>
              </w:rPr>
              <w:t xml:space="preserve">Hardware filtry pro filtraci intermodulačního rušením pocházejícím z mobilních sítí </w:t>
            </w:r>
            <w:r w:rsidRPr="00AB08BB">
              <w:rPr>
                <w:rFonts w:eastAsia="Times New Roman" w:cstheme="minorHAnsi"/>
                <w:color w:val="000000"/>
                <w:sz w:val="20"/>
                <w:szCs w:val="20"/>
                <w:lang w:val="en-US" w:eastAsia="cs-CZ"/>
              </w:rPr>
              <w:t xml:space="preserve">(Advanced Cellular Coexistence </w:t>
            </w:r>
            <w:proofErr w:type="spellStart"/>
            <w:r w:rsidRPr="00AB08BB">
              <w:rPr>
                <w:rFonts w:eastAsia="Times New Roman" w:cstheme="minorHAnsi"/>
                <w:color w:val="000000"/>
                <w:sz w:val="20"/>
                <w:szCs w:val="20"/>
                <w:lang w:val="en-US" w:eastAsia="cs-CZ"/>
              </w:rPr>
              <w:t>nebo</w:t>
            </w:r>
            <w:proofErr w:type="spellEnd"/>
            <w:r w:rsidRPr="00AB08BB">
              <w:rPr>
                <w:rFonts w:eastAsia="Times New Roman" w:cstheme="minorHAnsi"/>
                <w:color w:val="000000"/>
                <w:sz w:val="20"/>
                <w:szCs w:val="20"/>
                <w:lang w:val="en-US" w:eastAsia="cs-CZ"/>
              </w:rPr>
              <w:t xml:space="preserve"> </w:t>
            </w:r>
            <w:proofErr w:type="spellStart"/>
            <w:r w:rsidRPr="00AB08BB">
              <w:rPr>
                <w:rFonts w:eastAsia="Times New Roman" w:cstheme="minorHAnsi"/>
                <w:color w:val="000000"/>
                <w:sz w:val="20"/>
                <w:szCs w:val="20"/>
                <w:lang w:val="en-US" w:eastAsia="cs-CZ"/>
              </w:rPr>
              <w:t>obdobné</w:t>
            </w:r>
            <w:proofErr w:type="spellEnd"/>
            <w:r w:rsidRPr="00AB08BB">
              <w:rPr>
                <w:rFonts w:eastAsia="Times New Roman" w:cstheme="minorHAnsi"/>
                <w:color w:val="000000"/>
                <w:sz w:val="20"/>
                <w:szCs w:val="20"/>
                <w:lang w:val="en-US" w:eastAsia="cs-CZ"/>
              </w:rPr>
              <w:t>)</w:t>
            </w:r>
          </w:p>
        </w:tc>
        <w:tc>
          <w:tcPr>
            <w:tcW w:w="838" w:type="pct"/>
            <w:shd w:val="clear" w:color="auto" w:fill="auto"/>
            <w:vAlign w:val="center"/>
          </w:tcPr>
          <w:p w14:paraId="3B76F71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31B3E2E" w14:textId="77777777" w:rsidTr="00646FCE">
        <w:trPr>
          <w:trHeight w:val="288"/>
          <w:jc w:val="center"/>
        </w:trPr>
        <w:tc>
          <w:tcPr>
            <w:tcW w:w="4162" w:type="pct"/>
            <w:shd w:val="clear" w:color="auto" w:fill="auto"/>
            <w:vAlign w:val="center"/>
          </w:tcPr>
          <w:p w14:paraId="4F18678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Detekce a monitorování problémů WLAN odchytáváním provozu na AP ve formátu PCAP a jeho zasíláním do Ethernetového analyzátoru, schopnost zachytávat rámce včetně 802.11 hlaviček</w:t>
            </w:r>
          </w:p>
        </w:tc>
        <w:tc>
          <w:tcPr>
            <w:tcW w:w="838" w:type="pct"/>
            <w:shd w:val="clear" w:color="auto" w:fill="auto"/>
            <w:vAlign w:val="center"/>
          </w:tcPr>
          <w:p w14:paraId="7648355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AC2D6A7" w14:textId="77777777" w:rsidTr="00646FCE">
        <w:trPr>
          <w:trHeight w:val="288"/>
          <w:jc w:val="center"/>
        </w:trPr>
        <w:tc>
          <w:tcPr>
            <w:tcW w:w="4162" w:type="pct"/>
            <w:shd w:val="clear" w:color="auto" w:fill="auto"/>
            <w:vAlign w:val="center"/>
          </w:tcPr>
          <w:p w14:paraId="772D7121"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DHCP server, směrování a NAT pro bezdrátové klienty</w:t>
            </w:r>
          </w:p>
        </w:tc>
        <w:tc>
          <w:tcPr>
            <w:tcW w:w="838" w:type="pct"/>
            <w:shd w:val="clear" w:color="auto" w:fill="auto"/>
            <w:vAlign w:val="center"/>
          </w:tcPr>
          <w:p w14:paraId="2559FA1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84CFC70" w14:textId="77777777" w:rsidTr="00646FCE">
        <w:trPr>
          <w:trHeight w:val="288"/>
          <w:jc w:val="center"/>
        </w:trPr>
        <w:tc>
          <w:tcPr>
            <w:tcW w:w="4162" w:type="pct"/>
            <w:shd w:val="clear" w:color="auto" w:fill="auto"/>
            <w:vAlign w:val="center"/>
          </w:tcPr>
          <w:p w14:paraId="0FB19BA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AP v režimu </w:t>
            </w:r>
            <w:proofErr w:type="spellStart"/>
            <w:r w:rsidRPr="00AB08BB">
              <w:rPr>
                <w:rFonts w:eastAsia="Times New Roman" w:cstheme="minorHAnsi"/>
                <w:color w:val="000000"/>
                <w:sz w:val="20"/>
                <w:szCs w:val="20"/>
                <w:lang w:eastAsia="cs-CZ"/>
              </w:rPr>
              <w:t>IPSec</w:t>
            </w:r>
            <w:proofErr w:type="spellEnd"/>
            <w:r w:rsidRPr="00AB08BB">
              <w:rPr>
                <w:rFonts w:eastAsia="Times New Roman" w:cstheme="minorHAnsi"/>
                <w:color w:val="000000"/>
                <w:sz w:val="20"/>
                <w:szCs w:val="20"/>
                <w:lang w:eastAsia="cs-CZ"/>
              </w:rPr>
              <w:t xml:space="preserve"> VPN klient s možností tvorby L2 či L3 VPN</w:t>
            </w:r>
          </w:p>
        </w:tc>
        <w:tc>
          <w:tcPr>
            <w:tcW w:w="838" w:type="pct"/>
            <w:shd w:val="clear" w:color="auto" w:fill="auto"/>
            <w:vAlign w:val="center"/>
          </w:tcPr>
          <w:p w14:paraId="2BAD77D0"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6218A0FD" w14:textId="77777777" w:rsidTr="00646FCE">
        <w:trPr>
          <w:trHeight w:val="288"/>
          <w:jc w:val="center"/>
        </w:trPr>
        <w:tc>
          <w:tcPr>
            <w:tcW w:w="4162" w:type="pct"/>
            <w:shd w:val="clear" w:color="auto" w:fill="auto"/>
            <w:vAlign w:val="center"/>
          </w:tcPr>
          <w:p w14:paraId="2C7D0CC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Automatická identifikace připojeného zařízení a jeho operačního systému</w:t>
            </w:r>
          </w:p>
        </w:tc>
        <w:tc>
          <w:tcPr>
            <w:tcW w:w="838" w:type="pct"/>
            <w:shd w:val="clear" w:color="auto" w:fill="auto"/>
            <w:vAlign w:val="center"/>
          </w:tcPr>
          <w:p w14:paraId="54613CE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282B016" w14:textId="77777777" w:rsidTr="00646FCE">
        <w:trPr>
          <w:trHeight w:val="288"/>
          <w:jc w:val="center"/>
        </w:trPr>
        <w:tc>
          <w:tcPr>
            <w:tcW w:w="4162" w:type="pct"/>
            <w:shd w:val="clear" w:color="auto" w:fill="auto"/>
            <w:vAlign w:val="center"/>
          </w:tcPr>
          <w:p w14:paraId="65E507DD"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Předávání konektivity mezi AP při pohybu bez výpadku spojení – roaming</w:t>
            </w:r>
          </w:p>
        </w:tc>
        <w:tc>
          <w:tcPr>
            <w:tcW w:w="838" w:type="pct"/>
            <w:shd w:val="clear" w:color="auto" w:fill="auto"/>
            <w:vAlign w:val="center"/>
          </w:tcPr>
          <w:p w14:paraId="1E6B901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4B82B117" w14:textId="77777777" w:rsidTr="00646FCE">
        <w:trPr>
          <w:trHeight w:val="288"/>
          <w:jc w:val="center"/>
        </w:trPr>
        <w:tc>
          <w:tcPr>
            <w:tcW w:w="4162" w:type="pct"/>
            <w:shd w:val="clear" w:color="auto" w:fill="auto"/>
            <w:vAlign w:val="center"/>
          </w:tcPr>
          <w:p w14:paraId="3AA9FE4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Dynamické vyvažování zátěže klientů mezi AP se zohledněním zátěže, počtu klientů, síly signálu v koordinaci s ostatními AP</w:t>
            </w:r>
          </w:p>
        </w:tc>
        <w:tc>
          <w:tcPr>
            <w:tcW w:w="838" w:type="pct"/>
            <w:shd w:val="clear" w:color="auto" w:fill="auto"/>
            <w:vAlign w:val="center"/>
          </w:tcPr>
          <w:p w14:paraId="268DC6A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CE69907" w14:textId="77777777" w:rsidTr="00646FCE">
        <w:trPr>
          <w:trHeight w:val="288"/>
          <w:jc w:val="center"/>
        </w:trPr>
        <w:tc>
          <w:tcPr>
            <w:tcW w:w="4162" w:type="pct"/>
            <w:shd w:val="clear" w:color="auto" w:fill="auto"/>
            <w:vAlign w:val="center"/>
          </w:tcPr>
          <w:p w14:paraId="6FD0AAB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Optimalizace provozu</w:t>
            </w:r>
            <w:r w:rsidRPr="00AB08BB">
              <w:rPr>
                <w:rFonts w:eastAsia="Times New Roman" w:cstheme="minorHAnsi"/>
                <w:color w:val="000000"/>
                <w:sz w:val="20"/>
                <w:szCs w:val="20"/>
                <w:lang w:val="en-US" w:eastAsia="cs-CZ"/>
              </w:rPr>
              <w:t>:</w:t>
            </w:r>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multicast</w:t>
            </w:r>
            <w:proofErr w:type="spellEnd"/>
            <w:r w:rsidRPr="00AB08BB">
              <w:rPr>
                <w:rFonts w:eastAsia="Times New Roman" w:cstheme="minorHAnsi"/>
                <w:color w:val="000000"/>
                <w:sz w:val="20"/>
                <w:szCs w:val="20"/>
                <w:lang w:eastAsia="cs-CZ"/>
              </w:rPr>
              <w:t>-to-</w:t>
            </w:r>
            <w:proofErr w:type="spellStart"/>
            <w:r w:rsidRPr="00AB08BB">
              <w:rPr>
                <w:rFonts w:eastAsia="Times New Roman" w:cstheme="minorHAnsi"/>
                <w:color w:val="000000"/>
                <w:sz w:val="20"/>
                <w:szCs w:val="20"/>
                <w:lang w:eastAsia="cs-CZ"/>
              </w:rPr>
              <w:t>unicast</w:t>
            </w:r>
            <w:proofErr w:type="spellEnd"/>
            <w:r w:rsidRPr="00AB08BB">
              <w:rPr>
                <w:rFonts w:eastAsia="Times New Roman" w:cstheme="minorHAnsi"/>
                <w:color w:val="000000"/>
                <w:sz w:val="20"/>
                <w:szCs w:val="20"/>
                <w:lang w:eastAsia="cs-CZ"/>
              </w:rPr>
              <w:t xml:space="preserve"> konverze</w:t>
            </w:r>
          </w:p>
        </w:tc>
        <w:tc>
          <w:tcPr>
            <w:tcW w:w="838" w:type="pct"/>
            <w:shd w:val="clear" w:color="auto" w:fill="auto"/>
            <w:vAlign w:val="center"/>
          </w:tcPr>
          <w:p w14:paraId="3332869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CA73C84" w14:textId="77777777" w:rsidTr="00646FCE">
        <w:trPr>
          <w:trHeight w:val="288"/>
          <w:jc w:val="center"/>
        </w:trPr>
        <w:tc>
          <w:tcPr>
            <w:tcW w:w="4162" w:type="pct"/>
            <w:shd w:val="clear" w:color="auto" w:fill="auto"/>
            <w:vAlign w:val="center"/>
          </w:tcPr>
          <w:p w14:paraId="55895ADD"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Možnost řízení </w:t>
            </w:r>
            <w:proofErr w:type="spellStart"/>
            <w:r w:rsidRPr="00AB08BB">
              <w:rPr>
                <w:rFonts w:eastAsia="Times New Roman" w:cstheme="minorHAnsi"/>
                <w:color w:val="000000"/>
                <w:sz w:val="20"/>
                <w:szCs w:val="20"/>
                <w:lang w:eastAsia="cs-CZ"/>
              </w:rPr>
              <w:t>QoS</w:t>
            </w:r>
            <w:proofErr w:type="spellEnd"/>
            <w:r w:rsidRPr="00AB08BB">
              <w:rPr>
                <w:rFonts w:eastAsia="Times New Roman" w:cstheme="minorHAnsi"/>
                <w:color w:val="000000"/>
                <w:sz w:val="20"/>
                <w:szCs w:val="20"/>
                <w:lang w:eastAsia="cs-CZ"/>
              </w:rPr>
              <w:t xml:space="preserve"> </w:t>
            </w:r>
            <w:r w:rsidRPr="00AB08BB">
              <w:rPr>
                <w:rFonts w:eastAsia="Times New Roman" w:cstheme="minorHAnsi"/>
                <w:color w:val="000000"/>
                <w:sz w:val="20"/>
                <w:szCs w:val="20"/>
                <w:lang w:val="en-US" w:eastAsia="cs-CZ"/>
              </w:rPr>
              <w:t>(</w:t>
            </w:r>
            <w:r w:rsidRPr="00AB08BB">
              <w:rPr>
                <w:rFonts w:eastAsia="Times New Roman" w:cstheme="minorHAnsi"/>
                <w:color w:val="000000"/>
                <w:sz w:val="20"/>
                <w:szCs w:val="20"/>
                <w:lang w:eastAsia="cs-CZ"/>
              </w:rPr>
              <w:t xml:space="preserve">šířky pásma) na základě aplikací (Office 365, Dropbox, Facebook, P2P sdílení, </w:t>
            </w:r>
            <w:proofErr w:type="spellStart"/>
            <w:r w:rsidRPr="00AB08BB">
              <w:rPr>
                <w:rFonts w:eastAsia="Times New Roman" w:cstheme="minorHAnsi"/>
                <w:color w:val="000000"/>
                <w:sz w:val="20"/>
                <w:szCs w:val="20"/>
                <w:lang w:eastAsia="cs-CZ"/>
              </w:rPr>
              <w:t>VoIP</w:t>
            </w:r>
            <w:proofErr w:type="spellEnd"/>
            <w:r w:rsidRPr="00AB08BB">
              <w:rPr>
                <w:rFonts w:eastAsia="Times New Roman" w:cstheme="minorHAnsi"/>
                <w:color w:val="000000"/>
                <w:sz w:val="20"/>
                <w:szCs w:val="20"/>
                <w:lang w:eastAsia="cs-CZ"/>
              </w:rPr>
              <w:t>, video aplikace)</w:t>
            </w:r>
          </w:p>
        </w:tc>
        <w:tc>
          <w:tcPr>
            <w:tcW w:w="838" w:type="pct"/>
            <w:shd w:val="clear" w:color="auto" w:fill="auto"/>
            <w:vAlign w:val="center"/>
          </w:tcPr>
          <w:p w14:paraId="116FA86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6DB761D1" w14:textId="77777777" w:rsidTr="00646FCE">
        <w:trPr>
          <w:trHeight w:val="288"/>
          <w:jc w:val="center"/>
        </w:trPr>
        <w:tc>
          <w:tcPr>
            <w:tcW w:w="4162" w:type="pct"/>
            <w:shd w:val="clear" w:color="auto" w:fill="auto"/>
            <w:vAlign w:val="center"/>
          </w:tcPr>
          <w:p w14:paraId="56C9598F"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Filtrování přístupu na web</w:t>
            </w:r>
          </w:p>
        </w:tc>
        <w:tc>
          <w:tcPr>
            <w:tcW w:w="838" w:type="pct"/>
            <w:shd w:val="clear" w:color="auto" w:fill="auto"/>
            <w:vAlign w:val="center"/>
          </w:tcPr>
          <w:p w14:paraId="057DB95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4D95DCB6" w14:textId="77777777" w:rsidTr="00646FCE">
        <w:trPr>
          <w:trHeight w:val="288"/>
          <w:jc w:val="center"/>
        </w:trPr>
        <w:tc>
          <w:tcPr>
            <w:tcW w:w="4162" w:type="pct"/>
            <w:shd w:val="clear" w:color="auto" w:fill="auto"/>
            <w:vAlign w:val="center"/>
          </w:tcPr>
          <w:p w14:paraId="2F3078CD" w14:textId="77777777" w:rsidR="00646FCE" w:rsidRPr="00AB08BB" w:rsidRDefault="00646FCE" w:rsidP="00BA768F">
            <w:pPr>
              <w:pStyle w:val="Bezmezer"/>
              <w:jc w:val="both"/>
              <w:rPr>
                <w:rFonts w:asciiTheme="minorHAnsi" w:hAnsiTheme="minorHAnsi" w:cstheme="minorHAnsi"/>
                <w:sz w:val="20"/>
                <w:szCs w:val="20"/>
                <w:lang w:eastAsia="cs-CZ"/>
              </w:rPr>
            </w:pPr>
            <w:r w:rsidRPr="00AB08BB">
              <w:rPr>
                <w:rFonts w:asciiTheme="minorHAnsi" w:hAnsiTheme="minorHAnsi" w:cstheme="minorHAnsi"/>
                <w:sz w:val="20"/>
                <w:szCs w:val="20"/>
                <w:lang w:eastAsia="cs-CZ"/>
              </w:rPr>
              <w:t xml:space="preserve">Podpora </w:t>
            </w:r>
            <w:proofErr w:type="spellStart"/>
            <w:r w:rsidRPr="00AB08BB">
              <w:rPr>
                <w:rFonts w:asciiTheme="minorHAnsi" w:hAnsiTheme="minorHAnsi" w:cstheme="minorHAnsi"/>
                <w:sz w:val="20"/>
                <w:szCs w:val="20"/>
                <w:lang w:eastAsia="cs-CZ"/>
              </w:rPr>
              <w:t>RadSec</w:t>
            </w:r>
            <w:proofErr w:type="spellEnd"/>
            <w:r w:rsidRPr="00AB08BB">
              <w:rPr>
                <w:rFonts w:asciiTheme="minorHAnsi" w:hAnsiTheme="minorHAnsi" w:cstheme="minorHAnsi"/>
                <w:sz w:val="20"/>
                <w:szCs w:val="20"/>
                <w:lang w:eastAsia="cs-CZ"/>
              </w:rPr>
              <w:t xml:space="preserve"> (RADIUS </w:t>
            </w:r>
            <w:proofErr w:type="spellStart"/>
            <w:r w:rsidRPr="00AB08BB">
              <w:rPr>
                <w:rFonts w:asciiTheme="minorHAnsi" w:hAnsiTheme="minorHAnsi" w:cstheme="minorHAnsi"/>
                <w:sz w:val="20"/>
                <w:szCs w:val="20"/>
                <w:lang w:eastAsia="cs-CZ"/>
              </w:rPr>
              <w:t>over</w:t>
            </w:r>
            <w:proofErr w:type="spellEnd"/>
            <w:r w:rsidRPr="00AB08BB">
              <w:rPr>
                <w:rFonts w:asciiTheme="minorHAnsi" w:hAnsiTheme="minorHAnsi" w:cstheme="minorHAnsi"/>
                <w:sz w:val="20"/>
                <w:szCs w:val="20"/>
                <w:lang w:eastAsia="cs-CZ"/>
              </w:rPr>
              <w:t xml:space="preserve"> TLS)</w:t>
            </w:r>
          </w:p>
        </w:tc>
        <w:tc>
          <w:tcPr>
            <w:tcW w:w="838" w:type="pct"/>
            <w:shd w:val="clear" w:color="auto" w:fill="auto"/>
            <w:vAlign w:val="center"/>
          </w:tcPr>
          <w:p w14:paraId="71971D4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96C8F2F" w14:textId="77777777" w:rsidTr="00646FCE">
        <w:trPr>
          <w:trHeight w:val="288"/>
          <w:jc w:val="center"/>
        </w:trPr>
        <w:tc>
          <w:tcPr>
            <w:tcW w:w="4162" w:type="pct"/>
            <w:shd w:val="clear" w:color="auto" w:fill="auto"/>
            <w:vAlign w:val="center"/>
          </w:tcPr>
          <w:p w14:paraId="09410BE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802.11w ochrana management rámců</w:t>
            </w:r>
          </w:p>
        </w:tc>
        <w:tc>
          <w:tcPr>
            <w:tcW w:w="838" w:type="pct"/>
            <w:shd w:val="clear" w:color="auto" w:fill="auto"/>
            <w:vAlign w:val="center"/>
          </w:tcPr>
          <w:p w14:paraId="1F71A7CF"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B671695" w14:textId="77777777" w:rsidTr="00646FCE">
        <w:trPr>
          <w:trHeight w:val="288"/>
          <w:jc w:val="center"/>
        </w:trPr>
        <w:tc>
          <w:tcPr>
            <w:tcW w:w="4162" w:type="pct"/>
            <w:shd w:val="clear" w:color="auto" w:fill="auto"/>
            <w:vAlign w:val="center"/>
          </w:tcPr>
          <w:p w14:paraId="44BDCD5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Podpora </w:t>
            </w:r>
            <w:proofErr w:type="spellStart"/>
            <w:r w:rsidRPr="00AB08BB">
              <w:rPr>
                <w:rFonts w:eastAsia="Times New Roman" w:cstheme="minorHAnsi"/>
                <w:color w:val="000000"/>
                <w:sz w:val="20"/>
                <w:szCs w:val="20"/>
                <w:lang w:eastAsia="cs-CZ"/>
              </w:rPr>
              <w:t>Kensington</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lock</w:t>
            </w:r>
            <w:proofErr w:type="spellEnd"/>
          </w:p>
        </w:tc>
        <w:tc>
          <w:tcPr>
            <w:tcW w:w="838" w:type="pct"/>
            <w:shd w:val="clear" w:color="auto" w:fill="auto"/>
            <w:vAlign w:val="center"/>
          </w:tcPr>
          <w:p w14:paraId="407BAFEA"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2A81DB72" w14:textId="77777777" w:rsidTr="00646FCE">
        <w:trPr>
          <w:trHeight w:val="288"/>
          <w:jc w:val="center"/>
        </w:trPr>
        <w:tc>
          <w:tcPr>
            <w:tcW w:w="4162" w:type="pct"/>
            <w:shd w:val="clear" w:color="auto" w:fill="auto"/>
            <w:vAlign w:val="center"/>
          </w:tcPr>
          <w:p w14:paraId="5CDA1BB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val="en-US" w:eastAsia="cs-CZ"/>
              </w:rPr>
              <w:t xml:space="preserve">Podpora MAC </w:t>
            </w:r>
            <w:proofErr w:type="spellStart"/>
            <w:r w:rsidRPr="00AB08BB">
              <w:rPr>
                <w:rFonts w:eastAsia="Times New Roman" w:cstheme="minorHAnsi"/>
                <w:color w:val="000000"/>
                <w:sz w:val="20"/>
                <w:szCs w:val="20"/>
                <w:lang w:val="en-US" w:eastAsia="cs-CZ"/>
              </w:rPr>
              <w:t>ověřování</w:t>
            </w:r>
            <w:proofErr w:type="spellEnd"/>
            <w:r w:rsidRPr="00AB08BB">
              <w:rPr>
                <w:rFonts w:eastAsia="Times New Roman" w:cstheme="minorHAnsi"/>
                <w:color w:val="000000"/>
                <w:sz w:val="20"/>
                <w:szCs w:val="20"/>
                <w:lang w:val="en-US" w:eastAsia="cs-CZ"/>
              </w:rPr>
              <w:t xml:space="preserve"> a 802.1X </w:t>
            </w:r>
            <w:proofErr w:type="spellStart"/>
            <w:r w:rsidRPr="00AB08BB">
              <w:rPr>
                <w:rFonts w:eastAsia="Times New Roman" w:cstheme="minorHAnsi"/>
                <w:color w:val="000000"/>
                <w:sz w:val="20"/>
                <w:szCs w:val="20"/>
                <w:lang w:val="en-US" w:eastAsia="cs-CZ"/>
              </w:rPr>
              <w:t>ov</w:t>
            </w:r>
            <w:r w:rsidRPr="00AB08BB">
              <w:rPr>
                <w:rFonts w:eastAsia="Times New Roman" w:cstheme="minorHAnsi"/>
                <w:color w:val="000000"/>
                <w:sz w:val="20"/>
                <w:szCs w:val="20"/>
                <w:lang w:eastAsia="cs-CZ"/>
              </w:rPr>
              <w:t>ěřování</w:t>
            </w:r>
            <w:proofErr w:type="spellEnd"/>
            <w:r w:rsidRPr="00AB08BB">
              <w:rPr>
                <w:rFonts w:eastAsia="Times New Roman" w:cstheme="minorHAnsi"/>
                <w:color w:val="000000"/>
                <w:sz w:val="20"/>
                <w:szCs w:val="20"/>
                <w:lang w:eastAsia="cs-CZ"/>
              </w:rPr>
              <w:t xml:space="preserve"> s využitím lokální DB v AP</w:t>
            </w:r>
          </w:p>
        </w:tc>
        <w:tc>
          <w:tcPr>
            <w:tcW w:w="838" w:type="pct"/>
            <w:shd w:val="clear" w:color="auto" w:fill="auto"/>
            <w:vAlign w:val="center"/>
          </w:tcPr>
          <w:p w14:paraId="3665D6D5"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626A0CA3" w14:textId="77777777" w:rsidTr="00646FCE">
        <w:trPr>
          <w:trHeight w:val="288"/>
          <w:jc w:val="center"/>
        </w:trPr>
        <w:tc>
          <w:tcPr>
            <w:tcW w:w="4162" w:type="pct"/>
            <w:shd w:val="clear" w:color="auto" w:fill="auto"/>
            <w:vAlign w:val="center"/>
          </w:tcPr>
          <w:p w14:paraId="52CC6D2B"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Podpora 802.1X </w:t>
            </w:r>
            <w:proofErr w:type="spellStart"/>
            <w:r w:rsidRPr="00AB08BB">
              <w:rPr>
                <w:rFonts w:eastAsia="Times New Roman" w:cstheme="minorHAnsi"/>
                <w:color w:val="000000"/>
                <w:sz w:val="20"/>
                <w:szCs w:val="20"/>
                <w:lang w:eastAsia="cs-CZ"/>
              </w:rPr>
              <w:t>suplicant</w:t>
            </w:r>
            <w:proofErr w:type="spellEnd"/>
            <w:r w:rsidRPr="00AB08BB">
              <w:rPr>
                <w:rFonts w:eastAsia="Times New Roman" w:cstheme="minorHAnsi"/>
                <w:color w:val="000000"/>
                <w:sz w:val="20"/>
                <w:szCs w:val="20"/>
                <w:lang w:eastAsia="cs-CZ"/>
              </w:rPr>
              <w:t>, AP se ověřuje před připojením do LAN</w:t>
            </w:r>
          </w:p>
        </w:tc>
        <w:tc>
          <w:tcPr>
            <w:tcW w:w="838" w:type="pct"/>
            <w:shd w:val="clear" w:color="auto" w:fill="auto"/>
            <w:vAlign w:val="center"/>
          </w:tcPr>
          <w:p w14:paraId="0784F2C6"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6F369545" w14:textId="77777777" w:rsidTr="00646FCE">
        <w:trPr>
          <w:trHeight w:val="288"/>
          <w:jc w:val="center"/>
        </w:trPr>
        <w:tc>
          <w:tcPr>
            <w:tcW w:w="4162" w:type="pct"/>
            <w:shd w:val="clear" w:color="auto" w:fill="auto"/>
            <w:vAlign w:val="center"/>
          </w:tcPr>
          <w:p w14:paraId="1973B8A3"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Volitelně možnost spravovat AP cloud management nástrojem</w:t>
            </w:r>
          </w:p>
        </w:tc>
        <w:tc>
          <w:tcPr>
            <w:tcW w:w="838" w:type="pct"/>
            <w:shd w:val="clear" w:color="auto" w:fill="auto"/>
            <w:vAlign w:val="center"/>
          </w:tcPr>
          <w:p w14:paraId="077EFC8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44A6D34C" w14:textId="77777777" w:rsidTr="00646FCE">
        <w:trPr>
          <w:trHeight w:val="288"/>
          <w:jc w:val="center"/>
        </w:trPr>
        <w:tc>
          <w:tcPr>
            <w:tcW w:w="4162" w:type="pct"/>
            <w:shd w:val="clear" w:color="auto" w:fill="auto"/>
            <w:vAlign w:val="center"/>
          </w:tcPr>
          <w:p w14:paraId="1C09596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CLI formou </w:t>
            </w:r>
            <w:proofErr w:type="spellStart"/>
            <w:r w:rsidRPr="00AB08BB">
              <w:rPr>
                <w:rFonts w:eastAsia="Times New Roman" w:cstheme="minorHAnsi"/>
                <w:color w:val="000000"/>
                <w:sz w:val="20"/>
                <w:szCs w:val="20"/>
                <w:lang w:eastAsia="cs-CZ"/>
              </w:rPr>
              <w:t>serial</w:t>
            </w:r>
            <w:proofErr w:type="spellEnd"/>
            <w:r w:rsidRPr="00AB08BB">
              <w:rPr>
                <w:rFonts w:eastAsia="Times New Roman" w:cstheme="minorHAnsi"/>
                <w:color w:val="000000"/>
                <w:sz w:val="20"/>
                <w:szCs w:val="20"/>
                <w:lang w:eastAsia="cs-CZ"/>
              </w:rPr>
              <w:t xml:space="preserve"> konsole port a </w:t>
            </w:r>
            <w:proofErr w:type="spellStart"/>
            <w:r w:rsidRPr="00AB08BB">
              <w:rPr>
                <w:rFonts w:eastAsia="Times New Roman" w:cstheme="minorHAnsi"/>
                <w:color w:val="000000"/>
                <w:sz w:val="20"/>
                <w:szCs w:val="20"/>
                <w:lang w:eastAsia="cs-CZ"/>
              </w:rPr>
              <w:t>serial</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over</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bluetooth</w:t>
            </w:r>
            <w:proofErr w:type="spellEnd"/>
          </w:p>
        </w:tc>
        <w:tc>
          <w:tcPr>
            <w:tcW w:w="838" w:type="pct"/>
            <w:shd w:val="clear" w:color="auto" w:fill="auto"/>
            <w:vAlign w:val="center"/>
          </w:tcPr>
          <w:p w14:paraId="2DB77619"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37B1A1A" w14:textId="77777777" w:rsidTr="00646FCE">
        <w:trPr>
          <w:trHeight w:val="288"/>
          <w:jc w:val="center"/>
        </w:trPr>
        <w:tc>
          <w:tcPr>
            <w:tcW w:w="4162" w:type="pct"/>
            <w:shd w:val="clear" w:color="auto" w:fill="auto"/>
            <w:vAlign w:val="center"/>
          </w:tcPr>
          <w:p w14:paraId="4F04F64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SSHv2, SNMPv2c a SNMPv3</w:t>
            </w:r>
          </w:p>
        </w:tc>
        <w:tc>
          <w:tcPr>
            <w:tcW w:w="838" w:type="pct"/>
            <w:shd w:val="clear" w:color="auto" w:fill="auto"/>
            <w:vAlign w:val="center"/>
          </w:tcPr>
          <w:p w14:paraId="0C6902AC"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332F956E" w14:textId="77777777" w:rsidTr="00646FCE">
        <w:trPr>
          <w:trHeight w:val="288"/>
          <w:jc w:val="center"/>
        </w:trPr>
        <w:tc>
          <w:tcPr>
            <w:tcW w:w="4162" w:type="pct"/>
            <w:shd w:val="clear" w:color="auto" w:fill="auto"/>
            <w:vAlign w:val="center"/>
          </w:tcPr>
          <w:p w14:paraId="54A54F6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AP podporuje </w:t>
            </w:r>
            <w:proofErr w:type="spellStart"/>
            <w:r w:rsidRPr="00AB08BB">
              <w:rPr>
                <w:rFonts w:eastAsia="Times New Roman" w:cstheme="minorHAnsi"/>
                <w:color w:val="000000"/>
                <w:sz w:val="20"/>
                <w:szCs w:val="20"/>
                <w:lang w:eastAsia="cs-CZ"/>
              </w:rPr>
              <w:t>zero</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touch</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provisioning</w:t>
            </w:r>
            <w:proofErr w:type="spellEnd"/>
            <w:r w:rsidRPr="00AB08BB">
              <w:rPr>
                <w:rFonts w:eastAsia="Times New Roman" w:cstheme="minorHAnsi"/>
                <w:color w:val="000000"/>
                <w:sz w:val="20"/>
                <w:szCs w:val="20"/>
                <w:lang w:eastAsia="cs-CZ"/>
              </w:rPr>
              <w:t xml:space="preserve"> pomocí externího management SW jehož IP adresu získá z cloud aktivační služby poskytované výrobcem</w:t>
            </w:r>
          </w:p>
        </w:tc>
        <w:tc>
          <w:tcPr>
            <w:tcW w:w="838" w:type="pct"/>
            <w:shd w:val="clear" w:color="auto" w:fill="auto"/>
            <w:vAlign w:val="center"/>
          </w:tcPr>
          <w:p w14:paraId="64E41B46"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4E50AA2" w14:textId="77777777" w:rsidTr="00646FCE">
        <w:trPr>
          <w:trHeight w:val="288"/>
          <w:jc w:val="center"/>
        </w:trPr>
        <w:tc>
          <w:tcPr>
            <w:tcW w:w="4162" w:type="pct"/>
            <w:shd w:val="clear" w:color="auto" w:fill="auto"/>
            <w:vAlign w:val="center"/>
          </w:tcPr>
          <w:p w14:paraId="43846CD6"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 xml:space="preserve">Integrované Bluetooth 5.0 </w:t>
            </w:r>
            <w:proofErr w:type="spellStart"/>
            <w:r w:rsidRPr="00AB08BB">
              <w:rPr>
                <w:rFonts w:eastAsia="Times New Roman" w:cstheme="minorHAnsi"/>
                <w:color w:val="000000"/>
                <w:sz w:val="20"/>
                <w:szCs w:val="20"/>
                <w:lang w:eastAsia="cs-CZ"/>
              </w:rPr>
              <w:t>Low</w:t>
            </w:r>
            <w:proofErr w:type="spellEnd"/>
            <w:r w:rsidRPr="00AB08BB">
              <w:rPr>
                <w:rFonts w:eastAsia="Times New Roman" w:cstheme="minorHAnsi"/>
                <w:color w:val="000000"/>
                <w:sz w:val="20"/>
                <w:szCs w:val="20"/>
                <w:lang w:eastAsia="cs-CZ"/>
              </w:rPr>
              <w:t xml:space="preserve"> </w:t>
            </w:r>
            <w:proofErr w:type="spellStart"/>
            <w:r w:rsidRPr="00AB08BB">
              <w:rPr>
                <w:rFonts w:eastAsia="Times New Roman" w:cstheme="minorHAnsi"/>
                <w:color w:val="000000"/>
                <w:sz w:val="20"/>
                <w:szCs w:val="20"/>
                <w:lang w:eastAsia="cs-CZ"/>
              </w:rPr>
              <w:t>Energy</w:t>
            </w:r>
            <w:proofErr w:type="spellEnd"/>
            <w:r w:rsidRPr="00AB08BB">
              <w:rPr>
                <w:rFonts w:eastAsia="Times New Roman" w:cstheme="minorHAnsi"/>
                <w:color w:val="000000"/>
                <w:sz w:val="20"/>
                <w:szCs w:val="20"/>
                <w:lang w:eastAsia="cs-CZ"/>
              </w:rPr>
              <w:t xml:space="preserve"> (BLE) rádio</w:t>
            </w:r>
          </w:p>
        </w:tc>
        <w:tc>
          <w:tcPr>
            <w:tcW w:w="838" w:type="pct"/>
            <w:shd w:val="clear" w:color="auto" w:fill="auto"/>
            <w:vAlign w:val="center"/>
          </w:tcPr>
          <w:p w14:paraId="4A501958"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7265128A" w14:textId="77777777" w:rsidTr="00646FCE">
        <w:trPr>
          <w:trHeight w:val="288"/>
          <w:jc w:val="center"/>
        </w:trPr>
        <w:tc>
          <w:tcPr>
            <w:tcW w:w="4162" w:type="pct"/>
            <w:shd w:val="clear" w:color="auto" w:fill="auto"/>
            <w:vAlign w:val="center"/>
          </w:tcPr>
          <w:p w14:paraId="11D5E310"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sz w:val="20"/>
                <w:szCs w:val="20"/>
              </w:rPr>
              <w:t xml:space="preserve">Integrované </w:t>
            </w:r>
            <w:proofErr w:type="spellStart"/>
            <w:r w:rsidRPr="00AB08BB">
              <w:rPr>
                <w:sz w:val="20"/>
                <w:szCs w:val="20"/>
              </w:rPr>
              <w:t>Zigbee</w:t>
            </w:r>
            <w:proofErr w:type="spellEnd"/>
            <w:r w:rsidRPr="00AB08BB">
              <w:rPr>
                <w:sz w:val="20"/>
                <w:szCs w:val="20"/>
              </w:rPr>
              <w:t xml:space="preserve"> 802.15.4 rádio</w:t>
            </w:r>
          </w:p>
        </w:tc>
        <w:tc>
          <w:tcPr>
            <w:tcW w:w="838" w:type="pct"/>
            <w:shd w:val="clear" w:color="auto" w:fill="auto"/>
            <w:vAlign w:val="center"/>
          </w:tcPr>
          <w:p w14:paraId="55749A2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0290DF5" w14:textId="77777777" w:rsidTr="00646FCE">
        <w:trPr>
          <w:trHeight w:val="288"/>
          <w:jc w:val="center"/>
        </w:trPr>
        <w:tc>
          <w:tcPr>
            <w:tcW w:w="4162" w:type="pct"/>
            <w:shd w:val="clear" w:color="auto" w:fill="auto"/>
            <w:vAlign w:val="center"/>
          </w:tcPr>
          <w:p w14:paraId="2A8537E3" w14:textId="77777777" w:rsidR="00646FCE" w:rsidRPr="00AB08BB" w:rsidRDefault="00646FCE" w:rsidP="00BA768F">
            <w:pPr>
              <w:spacing w:after="0" w:line="240" w:lineRule="auto"/>
              <w:jc w:val="both"/>
              <w:rPr>
                <w:sz w:val="20"/>
                <w:szCs w:val="20"/>
              </w:rPr>
            </w:pPr>
            <w:r w:rsidRPr="00AB08BB">
              <w:rPr>
                <w:sz w:val="20"/>
                <w:szCs w:val="20"/>
              </w:rPr>
              <w:t>Podpora režimu SLEEP s max. spotřebou energie do 6W</w:t>
            </w:r>
          </w:p>
        </w:tc>
        <w:tc>
          <w:tcPr>
            <w:tcW w:w="838" w:type="pct"/>
            <w:shd w:val="clear" w:color="auto" w:fill="auto"/>
            <w:vAlign w:val="center"/>
          </w:tcPr>
          <w:p w14:paraId="53BDCDC4"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r w:rsidR="00646FCE" w:rsidRPr="00AB08BB" w14:paraId="1CF70914" w14:textId="77777777" w:rsidTr="00646FCE">
        <w:trPr>
          <w:trHeight w:val="288"/>
          <w:jc w:val="center"/>
        </w:trPr>
        <w:tc>
          <w:tcPr>
            <w:tcW w:w="4162" w:type="pct"/>
            <w:shd w:val="clear" w:color="auto" w:fill="auto"/>
            <w:vAlign w:val="center"/>
          </w:tcPr>
          <w:p w14:paraId="12092AE7"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Součástí AP je příslušenství pro montáž na zeď nebo strop</w:t>
            </w:r>
          </w:p>
        </w:tc>
        <w:tc>
          <w:tcPr>
            <w:tcW w:w="838" w:type="pct"/>
            <w:shd w:val="clear" w:color="auto" w:fill="auto"/>
            <w:vAlign w:val="center"/>
          </w:tcPr>
          <w:p w14:paraId="04BF8A8E" w14:textId="77777777" w:rsidR="00646FCE" w:rsidRPr="00AB08BB" w:rsidRDefault="00646FCE" w:rsidP="00BA768F">
            <w:pPr>
              <w:spacing w:after="0" w:line="240" w:lineRule="auto"/>
              <w:jc w:val="both"/>
              <w:rPr>
                <w:rFonts w:eastAsia="Times New Roman" w:cstheme="minorHAnsi"/>
                <w:color w:val="000000"/>
                <w:sz w:val="20"/>
                <w:szCs w:val="20"/>
                <w:lang w:eastAsia="cs-CZ"/>
              </w:rPr>
            </w:pPr>
            <w:r w:rsidRPr="00AB08BB">
              <w:rPr>
                <w:rFonts w:eastAsia="Times New Roman" w:cstheme="minorHAnsi"/>
                <w:color w:val="000000"/>
                <w:sz w:val="20"/>
                <w:szCs w:val="20"/>
                <w:lang w:eastAsia="cs-CZ"/>
              </w:rPr>
              <w:t>ano</w:t>
            </w:r>
          </w:p>
        </w:tc>
      </w:tr>
    </w:tbl>
    <w:p w14:paraId="4C240CA5" w14:textId="77777777" w:rsidR="004E477F" w:rsidRPr="00AB08BB" w:rsidRDefault="004E477F" w:rsidP="00BA768F">
      <w:pPr>
        <w:pStyle w:val="Bezmezer"/>
        <w:jc w:val="both"/>
        <w:rPr>
          <w:rFonts w:asciiTheme="minorHAnsi" w:hAnsiTheme="minorHAnsi" w:cstheme="minorHAnsi"/>
          <w:sz w:val="20"/>
          <w:szCs w:val="20"/>
        </w:rPr>
      </w:pPr>
    </w:p>
    <w:p w14:paraId="1E06019E" w14:textId="77777777" w:rsidR="004E477F" w:rsidRPr="00AB08BB" w:rsidRDefault="004E477F" w:rsidP="00BA768F">
      <w:pPr>
        <w:pStyle w:val="Bezmezer"/>
        <w:jc w:val="both"/>
        <w:rPr>
          <w:rFonts w:asciiTheme="minorHAnsi" w:hAnsiTheme="minorHAnsi" w:cstheme="minorHAnsi"/>
          <w:b/>
          <w:sz w:val="20"/>
          <w:szCs w:val="20"/>
          <w:lang w:val="en-US"/>
        </w:rPr>
      </w:pPr>
      <w:r w:rsidRPr="00AB08BB">
        <w:rPr>
          <w:rFonts w:asciiTheme="minorHAnsi" w:hAnsiTheme="minorHAnsi" w:cstheme="minorHAnsi"/>
          <w:b/>
          <w:sz w:val="20"/>
          <w:szCs w:val="20"/>
        </w:rPr>
        <w:t>Ostatní podmínky</w:t>
      </w:r>
      <w:r w:rsidRPr="00AB08BB">
        <w:rPr>
          <w:rFonts w:asciiTheme="minorHAnsi" w:hAnsiTheme="minorHAnsi" w:cstheme="minorHAnsi"/>
          <w:b/>
          <w:sz w:val="20"/>
          <w:szCs w:val="20"/>
          <w:lang w:val="en-US"/>
        </w:rPr>
        <w:t>:</w:t>
      </w:r>
    </w:p>
    <w:p w14:paraId="6778BE8C" w14:textId="77777777" w:rsidR="004E477F" w:rsidRPr="00AB08BB" w:rsidRDefault="004E477F" w:rsidP="00BA768F">
      <w:pPr>
        <w:pStyle w:val="Odstavecseseznamem"/>
        <w:numPr>
          <w:ilvl w:val="0"/>
          <w:numId w:val="1"/>
        </w:numPr>
        <w:contextualSpacing/>
        <w:jc w:val="both"/>
        <w:rPr>
          <w:rFonts w:asciiTheme="minorHAnsi" w:hAnsiTheme="minorHAnsi" w:cstheme="minorHAnsi"/>
          <w:sz w:val="20"/>
          <w:szCs w:val="20"/>
        </w:rPr>
      </w:pPr>
      <w:r w:rsidRPr="00AB08BB">
        <w:rPr>
          <w:rFonts w:asciiTheme="minorHAnsi" w:hAnsiTheme="minorHAnsi" w:cstheme="minorHAnsi"/>
          <w:sz w:val="20"/>
          <w:szCs w:val="20"/>
        </w:rPr>
        <w:t xml:space="preserve">Hardware </w:t>
      </w:r>
      <w:proofErr w:type="spellStart"/>
      <w:r w:rsidRPr="00AB08BB">
        <w:rPr>
          <w:rFonts w:asciiTheme="minorHAnsi" w:hAnsiTheme="minorHAnsi" w:cstheme="minorHAnsi"/>
          <w:sz w:val="20"/>
          <w:szCs w:val="20"/>
        </w:rPr>
        <w:t>musí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být</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dodán</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zcela</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nový</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plně</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funkční</w:t>
      </w:r>
      <w:proofErr w:type="spellEnd"/>
      <w:r w:rsidRPr="00AB08BB">
        <w:rPr>
          <w:rFonts w:asciiTheme="minorHAnsi" w:hAnsiTheme="minorHAnsi" w:cstheme="minorHAnsi"/>
          <w:sz w:val="20"/>
          <w:szCs w:val="20"/>
        </w:rPr>
        <w:t xml:space="preserve"> a </w:t>
      </w:r>
      <w:proofErr w:type="spellStart"/>
      <w:r w:rsidRPr="00AB08BB">
        <w:rPr>
          <w:rFonts w:asciiTheme="minorHAnsi" w:hAnsiTheme="minorHAnsi" w:cstheme="minorHAnsi"/>
          <w:sz w:val="20"/>
          <w:szCs w:val="20"/>
        </w:rPr>
        <w:t>kompletní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včetně</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příslušenství</w:t>
      </w:r>
      <w:proofErr w:type="spellEnd"/>
      <w:r w:rsidRPr="00AB08BB">
        <w:rPr>
          <w:rFonts w:asciiTheme="minorHAnsi" w:hAnsiTheme="minorHAnsi" w:cstheme="minorHAnsi"/>
          <w:sz w:val="20"/>
          <w:szCs w:val="20"/>
        </w:rPr>
        <w:t>).</w:t>
      </w:r>
    </w:p>
    <w:p w14:paraId="1E32EAE3" w14:textId="77777777" w:rsidR="004E477F" w:rsidRPr="00AB08BB"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B08BB">
        <w:rPr>
          <w:rFonts w:asciiTheme="minorHAnsi" w:hAnsiTheme="minorHAnsi" w:cstheme="minorHAnsi"/>
          <w:sz w:val="20"/>
          <w:szCs w:val="20"/>
        </w:rPr>
        <w:t>Dodávka</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musí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obsahovat</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veškeré</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potřebné</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licence</w:t>
      </w:r>
      <w:proofErr w:type="spellEnd"/>
      <w:r w:rsidRPr="00AB08BB">
        <w:rPr>
          <w:rFonts w:asciiTheme="minorHAnsi" w:hAnsiTheme="minorHAnsi" w:cstheme="minorHAnsi"/>
          <w:sz w:val="20"/>
          <w:szCs w:val="20"/>
        </w:rPr>
        <w:t xml:space="preserve"> pro </w:t>
      </w:r>
      <w:proofErr w:type="spellStart"/>
      <w:r w:rsidRPr="00AB08BB">
        <w:rPr>
          <w:rFonts w:asciiTheme="minorHAnsi" w:hAnsiTheme="minorHAnsi" w:cstheme="minorHAnsi"/>
          <w:sz w:val="20"/>
          <w:szCs w:val="20"/>
        </w:rPr>
        <w:t>spln</w:t>
      </w:r>
      <w:r w:rsidRPr="00AB08BB">
        <w:rPr>
          <w:rFonts w:asciiTheme="minorHAnsi" w:hAnsiTheme="minorHAnsi" w:cstheme="minorHAnsi"/>
          <w:sz w:val="20"/>
          <w:szCs w:val="20"/>
          <w:lang w:val="cs-CZ"/>
        </w:rPr>
        <w:t>ění</w:t>
      </w:r>
      <w:proofErr w:type="spellEnd"/>
      <w:r w:rsidRPr="00AB08BB">
        <w:rPr>
          <w:rFonts w:asciiTheme="minorHAnsi" w:hAnsiTheme="minorHAnsi" w:cstheme="minorHAnsi"/>
          <w:sz w:val="20"/>
          <w:szCs w:val="20"/>
          <w:lang w:val="cs-CZ"/>
        </w:rPr>
        <w:t xml:space="preserve"> požadovaných</w:t>
      </w:r>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vlastností</w:t>
      </w:r>
      <w:proofErr w:type="spellEnd"/>
      <w:r w:rsidRPr="00AB08BB">
        <w:rPr>
          <w:rFonts w:asciiTheme="minorHAnsi" w:hAnsiTheme="minorHAnsi" w:cstheme="minorHAnsi"/>
          <w:sz w:val="20"/>
          <w:szCs w:val="20"/>
        </w:rPr>
        <w:t xml:space="preserve"> a </w:t>
      </w:r>
      <w:proofErr w:type="spellStart"/>
      <w:r w:rsidRPr="00AB08BB">
        <w:rPr>
          <w:rFonts w:asciiTheme="minorHAnsi" w:hAnsiTheme="minorHAnsi" w:cstheme="minorHAnsi"/>
          <w:sz w:val="20"/>
          <w:szCs w:val="20"/>
        </w:rPr>
        <w:t>parametrů</w:t>
      </w:r>
      <w:proofErr w:type="spellEnd"/>
      <w:r w:rsidRPr="00AB08BB">
        <w:rPr>
          <w:rFonts w:asciiTheme="minorHAnsi" w:hAnsiTheme="minorHAnsi" w:cstheme="minorHAnsi"/>
          <w:sz w:val="20"/>
          <w:szCs w:val="20"/>
        </w:rPr>
        <w:t>.</w:t>
      </w:r>
    </w:p>
    <w:p w14:paraId="2269BAC4" w14:textId="77777777" w:rsidR="004E477F" w:rsidRPr="00AB08BB" w:rsidRDefault="004E477F" w:rsidP="00BA768F">
      <w:pPr>
        <w:pStyle w:val="Odstavecseseznamem"/>
        <w:numPr>
          <w:ilvl w:val="0"/>
          <w:numId w:val="1"/>
        </w:numPr>
        <w:contextualSpacing/>
        <w:jc w:val="both"/>
        <w:rPr>
          <w:rFonts w:asciiTheme="minorHAnsi" w:hAnsiTheme="minorHAnsi" w:cstheme="minorHAnsi"/>
          <w:sz w:val="20"/>
          <w:szCs w:val="20"/>
        </w:rPr>
      </w:pPr>
      <w:r w:rsidRPr="00AB08BB">
        <w:rPr>
          <w:rFonts w:asciiTheme="minorHAnsi" w:hAnsiTheme="minorHAnsi" w:cstheme="minorHAnsi"/>
          <w:sz w:val="20"/>
          <w:szCs w:val="20"/>
        </w:rPr>
        <w:lastRenderedPageBreak/>
        <w:t xml:space="preserve">Je </w:t>
      </w:r>
      <w:proofErr w:type="spellStart"/>
      <w:r w:rsidRPr="00AB08BB">
        <w:rPr>
          <w:rFonts w:asciiTheme="minorHAnsi" w:hAnsiTheme="minorHAnsi" w:cstheme="minorHAnsi"/>
          <w:sz w:val="20"/>
          <w:szCs w:val="20"/>
        </w:rPr>
        <w:t>požadována</w:t>
      </w:r>
      <w:proofErr w:type="spellEnd"/>
      <w:r w:rsidRPr="00AB08BB">
        <w:rPr>
          <w:rFonts w:asciiTheme="minorHAnsi" w:hAnsiTheme="minorHAnsi" w:cstheme="minorHAnsi"/>
          <w:sz w:val="20"/>
          <w:szCs w:val="20"/>
        </w:rPr>
        <w:t xml:space="preserve"> z</w:t>
      </w:r>
      <w:proofErr w:type="spellStart"/>
      <w:r w:rsidRPr="00AB08BB">
        <w:rPr>
          <w:rFonts w:asciiTheme="minorHAnsi" w:hAnsiTheme="minorHAnsi" w:cstheme="minorHAnsi"/>
          <w:sz w:val="20"/>
          <w:szCs w:val="20"/>
          <w:lang w:val="cs-CZ"/>
        </w:rPr>
        <w:t>áruka</w:t>
      </w:r>
      <w:proofErr w:type="spellEnd"/>
      <w:r w:rsidRPr="00AB08BB">
        <w:rPr>
          <w:rFonts w:asciiTheme="minorHAnsi" w:hAnsiTheme="minorHAnsi" w:cstheme="minorHAnsi"/>
          <w:sz w:val="20"/>
          <w:szCs w:val="20"/>
          <w:lang w:val="cs-CZ"/>
        </w:rPr>
        <w:t xml:space="preserve"> na </w:t>
      </w:r>
      <w:r w:rsidRPr="00AB08BB">
        <w:rPr>
          <w:rFonts w:asciiTheme="minorHAnsi" w:hAnsiTheme="minorHAnsi" w:cstheme="minorHAnsi"/>
          <w:sz w:val="20"/>
          <w:szCs w:val="20"/>
        </w:rPr>
        <w:t xml:space="preserve">hardware v </w:t>
      </w:r>
      <w:proofErr w:type="spellStart"/>
      <w:r w:rsidRPr="00AB08BB">
        <w:rPr>
          <w:rFonts w:asciiTheme="minorHAnsi" w:hAnsiTheme="minorHAnsi" w:cstheme="minorHAnsi"/>
          <w:sz w:val="20"/>
          <w:szCs w:val="20"/>
        </w:rPr>
        <w:t>délce</w:t>
      </w:r>
      <w:proofErr w:type="spellEnd"/>
      <w:r w:rsidRPr="00AB08BB">
        <w:rPr>
          <w:rFonts w:asciiTheme="minorHAnsi" w:hAnsiTheme="minorHAnsi" w:cstheme="minorHAnsi"/>
          <w:sz w:val="20"/>
          <w:szCs w:val="20"/>
        </w:rPr>
        <w:t xml:space="preserve"> 60 </w:t>
      </w:r>
      <w:proofErr w:type="spellStart"/>
      <w:r w:rsidRPr="00AB08BB">
        <w:rPr>
          <w:rFonts w:asciiTheme="minorHAnsi" w:hAnsiTheme="minorHAnsi" w:cstheme="minorHAnsi"/>
          <w:sz w:val="20"/>
          <w:szCs w:val="20"/>
        </w:rPr>
        <w:t>měsíců</w:t>
      </w:r>
      <w:proofErr w:type="spellEnd"/>
      <w:r w:rsidRPr="00AB08BB">
        <w:rPr>
          <w:rFonts w:asciiTheme="minorHAnsi" w:hAnsiTheme="minorHAnsi" w:cstheme="minorHAnsi"/>
          <w:sz w:val="20"/>
          <w:szCs w:val="20"/>
        </w:rPr>
        <w:t xml:space="preserve">. Tato </w:t>
      </w:r>
      <w:proofErr w:type="spellStart"/>
      <w:r w:rsidRPr="00AB08BB">
        <w:rPr>
          <w:rFonts w:asciiTheme="minorHAnsi" w:hAnsiTheme="minorHAnsi" w:cstheme="minorHAnsi"/>
          <w:sz w:val="20"/>
          <w:szCs w:val="20"/>
        </w:rPr>
        <w:t>záruka</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mus</w:t>
      </w:r>
      <w:proofErr w:type="spellEnd"/>
      <w:r w:rsidRPr="00AB08BB">
        <w:rPr>
          <w:rFonts w:asciiTheme="minorHAnsi" w:hAnsiTheme="minorHAnsi" w:cstheme="minorHAnsi"/>
          <w:sz w:val="20"/>
          <w:szCs w:val="20"/>
          <w:lang w:val="cs-CZ"/>
        </w:rPr>
        <w:t>í být</w:t>
      </w:r>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garantovaná</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výrobcem</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zařízení</w:t>
      </w:r>
      <w:proofErr w:type="spellEnd"/>
      <w:r w:rsidRPr="00AB08BB">
        <w:rPr>
          <w:rFonts w:asciiTheme="minorHAnsi" w:hAnsiTheme="minorHAnsi" w:cstheme="minorHAnsi"/>
          <w:sz w:val="20"/>
          <w:szCs w:val="20"/>
        </w:rPr>
        <w:t>.</w:t>
      </w:r>
    </w:p>
    <w:p w14:paraId="4D2EC2CD" w14:textId="77777777" w:rsidR="004E477F" w:rsidRPr="00AB08BB"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B08BB">
        <w:rPr>
          <w:rFonts w:asciiTheme="minorHAnsi" w:hAnsiTheme="minorHAnsi" w:cstheme="minorHAnsi"/>
          <w:sz w:val="20"/>
          <w:szCs w:val="20"/>
        </w:rPr>
        <w:t>Uchazeč</w:t>
      </w:r>
      <w:proofErr w:type="spellEnd"/>
      <w:r w:rsidRPr="00AB08BB">
        <w:rPr>
          <w:rFonts w:asciiTheme="minorHAnsi" w:hAnsiTheme="minorHAnsi" w:cstheme="minorHAnsi"/>
          <w:sz w:val="20"/>
          <w:szCs w:val="20"/>
        </w:rPr>
        <w:t xml:space="preserve"> je </w:t>
      </w:r>
      <w:proofErr w:type="spellStart"/>
      <w:r w:rsidRPr="00AB08BB">
        <w:rPr>
          <w:rFonts w:asciiTheme="minorHAnsi" w:hAnsiTheme="minorHAnsi" w:cstheme="minorHAnsi"/>
          <w:sz w:val="20"/>
          <w:szCs w:val="20"/>
        </w:rPr>
        <w:t>povinen</w:t>
      </w:r>
      <w:proofErr w:type="spellEnd"/>
      <w:r w:rsidRPr="00AB08BB">
        <w:rPr>
          <w:rFonts w:asciiTheme="minorHAnsi" w:hAnsiTheme="minorHAnsi" w:cstheme="minorHAnsi"/>
          <w:sz w:val="20"/>
          <w:szCs w:val="20"/>
        </w:rPr>
        <w:t xml:space="preserve"> s </w:t>
      </w:r>
      <w:proofErr w:type="spellStart"/>
      <w:r w:rsidRPr="00AB08BB">
        <w:rPr>
          <w:rFonts w:asciiTheme="minorHAnsi" w:hAnsiTheme="minorHAnsi" w:cstheme="minorHAnsi"/>
          <w:sz w:val="20"/>
          <w:szCs w:val="20"/>
        </w:rPr>
        <w:t>dodávkou</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doložit</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oficiální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potvrzení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lokálního</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zastoupení</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výrobce</w:t>
      </w:r>
      <w:proofErr w:type="spellEnd"/>
      <w:r w:rsidRPr="00AB08BB">
        <w:rPr>
          <w:rFonts w:asciiTheme="minorHAnsi" w:hAnsiTheme="minorHAnsi" w:cstheme="minorHAnsi"/>
          <w:sz w:val="20"/>
          <w:szCs w:val="20"/>
        </w:rPr>
        <w:t xml:space="preserve"> o </w:t>
      </w:r>
      <w:proofErr w:type="spellStart"/>
      <w:r w:rsidRPr="00AB08BB">
        <w:rPr>
          <w:rFonts w:asciiTheme="minorHAnsi" w:hAnsiTheme="minorHAnsi" w:cstheme="minorHAnsi"/>
          <w:sz w:val="20"/>
          <w:szCs w:val="20"/>
        </w:rPr>
        <w:t>všech</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dodávaných</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zařízeních</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seznam</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sériových</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čísel</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dodávaných</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zařízení</w:t>
      </w:r>
      <w:proofErr w:type="spellEnd"/>
      <w:r w:rsidRPr="00AB08BB">
        <w:rPr>
          <w:rFonts w:asciiTheme="minorHAnsi" w:hAnsiTheme="minorHAnsi" w:cstheme="minorHAnsi"/>
          <w:sz w:val="20"/>
          <w:szCs w:val="20"/>
        </w:rPr>
        <w:t xml:space="preserve">) pro </w:t>
      </w:r>
      <w:proofErr w:type="spellStart"/>
      <w:r w:rsidRPr="00AB08BB">
        <w:rPr>
          <w:rFonts w:asciiTheme="minorHAnsi" w:hAnsiTheme="minorHAnsi" w:cstheme="minorHAnsi"/>
          <w:sz w:val="20"/>
          <w:szCs w:val="20"/>
        </w:rPr>
        <w:t>český</w:t>
      </w:r>
      <w:proofErr w:type="spellEnd"/>
      <w:r w:rsidRPr="00AB08BB">
        <w:rPr>
          <w:rFonts w:asciiTheme="minorHAnsi" w:hAnsiTheme="minorHAnsi" w:cstheme="minorHAnsi"/>
          <w:sz w:val="20"/>
          <w:szCs w:val="20"/>
        </w:rPr>
        <w:t xml:space="preserve"> </w:t>
      </w:r>
      <w:proofErr w:type="spellStart"/>
      <w:r w:rsidRPr="00AB08BB">
        <w:rPr>
          <w:rFonts w:asciiTheme="minorHAnsi" w:hAnsiTheme="minorHAnsi" w:cstheme="minorHAnsi"/>
          <w:sz w:val="20"/>
          <w:szCs w:val="20"/>
        </w:rPr>
        <w:t>trh</w:t>
      </w:r>
      <w:proofErr w:type="spellEnd"/>
      <w:r w:rsidRPr="00AB08BB">
        <w:rPr>
          <w:rFonts w:asciiTheme="minorHAnsi" w:hAnsiTheme="minorHAnsi" w:cstheme="minorHAnsi"/>
          <w:sz w:val="20"/>
          <w:szCs w:val="20"/>
        </w:rPr>
        <w:t>.</w:t>
      </w:r>
    </w:p>
    <w:p w14:paraId="15F404E6" w14:textId="77777777" w:rsidR="004E477F" w:rsidRPr="00AB08BB" w:rsidRDefault="004E477F" w:rsidP="00BA768F">
      <w:pPr>
        <w:contextualSpacing/>
        <w:jc w:val="both"/>
        <w:rPr>
          <w:rFonts w:cstheme="minorHAnsi"/>
          <w:sz w:val="20"/>
          <w:szCs w:val="20"/>
        </w:rPr>
      </w:pPr>
    </w:p>
    <w:p w14:paraId="0DD65882" w14:textId="434B377C" w:rsidR="004E477F" w:rsidRDefault="004E477F" w:rsidP="00BA768F">
      <w:pPr>
        <w:jc w:val="both"/>
        <w:rPr>
          <w:b/>
          <w:bCs/>
          <w:sz w:val="20"/>
          <w:szCs w:val="20"/>
        </w:rPr>
      </w:pPr>
      <w:r>
        <w:rPr>
          <w:b/>
          <w:bCs/>
          <w:sz w:val="20"/>
          <w:szCs w:val="20"/>
        </w:rPr>
        <w:t>Management</w:t>
      </w:r>
      <w:r w:rsidRPr="00710026">
        <w:rPr>
          <w:b/>
          <w:bCs/>
          <w:sz w:val="20"/>
          <w:szCs w:val="20"/>
        </w:rPr>
        <w:t xml:space="preserve"> – Specifikace požadavků</w:t>
      </w:r>
      <w:r w:rsidRPr="00C87C79">
        <w:t xml:space="preserve"> </w:t>
      </w:r>
      <w:r w:rsidRPr="00C87C79">
        <w:rPr>
          <w:b/>
          <w:bCs/>
          <w:sz w:val="20"/>
          <w:szCs w:val="20"/>
        </w:rPr>
        <w:t xml:space="preserve">v počtu </w:t>
      </w:r>
      <w:r>
        <w:rPr>
          <w:b/>
          <w:bCs/>
          <w:sz w:val="20"/>
          <w:szCs w:val="20"/>
        </w:rPr>
        <w:t>34</w:t>
      </w:r>
      <w:r w:rsidRPr="00C87C79">
        <w:rPr>
          <w:b/>
          <w:bCs/>
          <w:sz w:val="20"/>
          <w:szCs w:val="20"/>
        </w:rPr>
        <w:t xml:space="preserve"> ks včetně podpory a potřebného SW na 5 let</w:t>
      </w:r>
    </w:p>
    <w:tbl>
      <w:tblPr>
        <w:tblW w:w="4267" w:type="pct"/>
        <w:tblInd w:w="557" w:type="dxa"/>
        <w:tblCellMar>
          <w:left w:w="70" w:type="dxa"/>
          <w:right w:w="70" w:type="dxa"/>
        </w:tblCellMar>
        <w:tblLook w:val="04A0" w:firstRow="1" w:lastRow="0" w:firstColumn="1" w:lastColumn="0" w:noHBand="0" w:noVBand="1"/>
      </w:tblPr>
      <w:tblGrid>
        <w:gridCol w:w="5573"/>
        <w:gridCol w:w="2161"/>
      </w:tblGrid>
      <w:tr w:rsidR="009F4F7E" w:rsidRPr="007C18B3" w14:paraId="6DF65332"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730E3AC8" w14:textId="77777777" w:rsidR="009F4F7E" w:rsidRPr="007C18B3" w:rsidRDefault="009F4F7E" w:rsidP="00BA768F">
            <w:pPr>
              <w:spacing w:after="0" w:line="240" w:lineRule="auto"/>
              <w:jc w:val="both"/>
              <w:rPr>
                <w:rFonts w:ascii="Calibri" w:eastAsia="Times New Roman" w:hAnsi="Calibri" w:cs="Calibri"/>
                <w:b/>
                <w:bCs/>
                <w:color w:val="000000"/>
                <w:sz w:val="20"/>
                <w:szCs w:val="20"/>
                <w:lang w:eastAsia="cs-CZ"/>
              </w:rPr>
            </w:pPr>
            <w:r w:rsidRPr="007C18B3">
              <w:rPr>
                <w:rFonts w:ascii="Calibri" w:eastAsia="Times New Roman" w:hAnsi="Calibri" w:cs="Calibri"/>
                <w:b/>
                <w:bCs/>
                <w:color w:val="000000"/>
                <w:sz w:val="20"/>
                <w:szCs w:val="20"/>
                <w:lang w:eastAsia="cs-CZ"/>
              </w:rPr>
              <w:t>Požadavek na funkcionalitu</w:t>
            </w:r>
          </w:p>
        </w:tc>
        <w:tc>
          <w:tcPr>
            <w:tcW w:w="1397" w:type="pct"/>
            <w:tcBorders>
              <w:top w:val="single" w:sz="4" w:space="0" w:color="auto"/>
              <w:left w:val="nil"/>
              <w:bottom w:val="single" w:sz="4" w:space="0" w:color="auto"/>
              <w:right w:val="single" w:sz="4" w:space="0" w:color="auto"/>
            </w:tcBorders>
            <w:shd w:val="clear" w:color="000000" w:fill="C0C0C0"/>
            <w:vAlign w:val="center"/>
            <w:hideMark/>
          </w:tcPr>
          <w:p w14:paraId="03F1F668" w14:textId="77777777" w:rsidR="009F4F7E" w:rsidRPr="007C18B3" w:rsidRDefault="009F4F7E" w:rsidP="00BA768F">
            <w:pPr>
              <w:spacing w:after="0" w:line="240" w:lineRule="auto"/>
              <w:jc w:val="both"/>
              <w:rPr>
                <w:rFonts w:ascii="Calibri" w:eastAsia="Times New Roman" w:hAnsi="Calibri" w:cs="Calibri"/>
                <w:b/>
                <w:bCs/>
                <w:color w:val="000000"/>
                <w:sz w:val="20"/>
                <w:szCs w:val="20"/>
                <w:lang w:eastAsia="cs-CZ"/>
              </w:rPr>
            </w:pPr>
            <w:r w:rsidRPr="007C18B3">
              <w:rPr>
                <w:rFonts w:ascii="Calibri" w:eastAsia="Times New Roman" w:hAnsi="Calibri" w:cs="Calibri"/>
                <w:b/>
                <w:bCs/>
                <w:color w:val="000000"/>
                <w:sz w:val="20"/>
                <w:szCs w:val="20"/>
                <w:lang w:eastAsia="cs-CZ"/>
              </w:rPr>
              <w:t>Minimální požadavky</w:t>
            </w:r>
          </w:p>
        </w:tc>
      </w:tr>
      <w:tr w:rsidR="009F4F7E" w:rsidRPr="007C18B3" w14:paraId="701F7DAB"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29E7A" w14:textId="77777777" w:rsidR="009F4F7E" w:rsidRPr="007C18B3" w:rsidRDefault="009F4F7E" w:rsidP="00BA768F">
            <w:pPr>
              <w:spacing w:after="0" w:line="240" w:lineRule="auto"/>
              <w:jc w:val="both"/>
              <w:rPr>
                <w:rFonts w:ascii="Calibri" w:eastAsia="Times New Roman" w:hAnsi="Calibri" w:cs="Calibri"/>
                <w:b/>
                <w:bCs/>
                <w:color w:val="000000"/>
                <w:sz w:val="20"/>
                <w:szCs w:val="20"/>
                <w:lang w:eastAsia="cs-CZ"/>
              </w:rPr>
            </w:pPr>
            <w:r w:rsidRPr="007C18B3">
              <w:rPr>
                <w:rFonts w:ascii="Calibri" w:eastAsia="Times New Roman" w:hAnsi="Calibri" w:cs="Calibri"/>
                <w:b/>
                <w:bCs/>
                <w:color w:val="000000"/>
                <w:sz w:val="20"/>
                <w:szCs w:val="20"/>
                <w:lang w:eastAsia="cs-CZ"/>
              </w:rPr>
              <w:t>Základní vlastnosti</w:t>
            </w:r>
          </w:p>
        </w:tc>
        <w:tc>
          <w:tcPr>
            <w:tcW w:w="1397" w:type="pct"/>
            <w:tcBorders>
              <w:top w:val="single" w:sz="4" w:space="0" w:color="auto"/>
              <w:left w:val="nil"/>
              <w:bottom w:val="single" w:sz="4" w:space="0" w:color="auto"/>
              <w:right w:val="single" w:sz="4" w:space="0" w:color="auto"/>
            </w:tcBorders>
            <w:shd w:val="clear" w:color="auto" w:fill="auto"/>
            <w:vAlign w:val="center"/>
            <w:hideMark/>
          </w:tcPr>
          <w:p w14:paraId="19E664CC"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p>
        </w:tc>
      </w:tr>
      <w:tr w:rsidR="009F4F7E" w:rsidRPr="007C18B3" w14:paraId="7D027258"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hideMark/>
          </w:tcPr>
          <w:p w14:paraId="03250CB3"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 xml:space="preserve">Management nástroj pro správu </w:t>
            </w:r>
            <w:proofErr w:type="spellStart"/>
            <w:r w:rsidRPr="007C18B3">
              <w:rPr>
                <w:rFonts w:ascii="Calibri" w:eastAsia="Times New Roman" w:hAnsi="Calibri" w:cs="Calibri"/>
                <w:color w:val="000000"/>
                <w:sz w:val="20"/>
                <w:szCs w:val="20"/>
                <w:lang w:eastAsia="cs-CZ"/>
              </w:rPr>
              <w:t>WiFi</w:t>
            </w:r>
            <w:proofErr w:type="spellEnd"/>
            <w:r w:rsidRPr="007C18B3">
              <w:rPr>
                <w:rFonts w:ascii="Calibri" w:eastAsia="Times New Roman" w:hAnsi="Calibri" w:cs="Calibri"/>
                <w:color w:val="000000"/>
                <w:sz w:val="20"/>
                <w:szCs w:val="20"/>
                <w:lang w:eastAsia="cs-CZ"/>
              </w:rPr>
              <w:t xml:space="preserve"> sítě s podporou správy produktů výrobce a kompatibilní s nabízenými AP a </w:t>
            </w:r>
            <w:proofErr w:type="spellStart"/>
            <w:r w:rsidRPr="007C18B3">
              <w:rPr>
                <w:rFonts w:ascii="Calibri" w:eastAsia="Times New Roman" w:hAnsi="Calibri" w:cs="Calibri"/>
                <w:color w:val="000000"/>
                <w:sz w:val="20"/>
                <w:szCs w:val="20"/>
                <w:lang w:eastAsia="cs-CZ"/>
              </w:rPr>
              <w:t>switchem</w:t>
            </w:r>
            <w:proofErr w:type="spellEnd"/>
            <w:r w:rsidRPr="007C18B3">
              <w:rPr>
                <w:rFonts w:ascii="Calibri" w:eastAsia="Times New Roman" w:hAnsi="Calibri" w:cs="Calibri"/>
                <w:color w:val="000000"/>
                <w:sz w:val="20"/>
                <w:szCs w:val="20"/>
                <w:lang w:eastAsia="cs-CZ"/>
              </w:rPr>
              <w:t>.</w:t>
            </w:r>
          </w:p>
        </w:tc>
        <w:tc>
          <w:tcPr>
            <w:tcW w:w="1397" w:type="pct"/>
            <w:tcBorders>
              <w:top w:val="nil"/>
              <w:left w:val="nil"/>
              <w:bottom w:val="single" w:sz="4" w:space="0" w:color="auto"/>
              <w:right w:val="single" w:sz="4" w:space="0" w:color="auto"/>
            </w:tcBorders>
            <w:shd w:val="clear" w:color="auto" w:fill="auto"/>
            <w:vAlign w:val="center"/>
            <w:hideMark/>
          </w:tcPr>
          <w:p w14:paraId="3F64E101"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1144A3EE"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hideMark/>
          </w:tcPr>
          <w:p w14:paraId="61E9A45C"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 xml:space="preserve">Virtuální </w:t>
            </w:r>
            <w:proofErr w:type="spellStart"/>
            <w:r w:rsidRPr="007C18B3">
              <w:rPr>
                <w:rFonts w:ascii="Calibri" w:eastAsia="Times New Roman" w:hAnsi="Calibri" w:cs="Calibri"/>
                <w:color w:val="000000"/>
                <w:sz w:val="20"/>
                <w:szCs w:val="20"/>
                <w:lang w:eastAsia="cs-CZ"/>
              </w:rPr>
              <w:t>appliance</w:t>
            </w:r>
            <w:proofErr w:type="spellEnd"/>
            <w:r w:rsidRPr="007C18B3">
              <w:rPr>
                <w:rFonts w:ascii="Calibri" w:eastAsia="Times New Roman" w:hAnsi="Calibri" w:cs="Calibri"/>
                <w:color w:val="000000"/>
                <w:sz w:val="20"/>
                <w:szCs w:val="20"/>
                <w:lang w:eastAsia="cs-CZ"/>
              </w:rPr>
              <w:t xml:space="preserve"> </w:t>
            </w:r>
            <w:r w:rsidRPr="007C18B3">
              <w:rPr>
                <w:rFonts w:ascii="Calibri" w:eastAsia="Times New Roman" w:hAnsi="Calibri" w:cs="Calibri"/>
                <w:color w:val="000000"/>
                <w:sz w:val="20"/>
                <w:szCs w:val="20"/>
                <w:lang w:val="en-US" w:eastAsia="cs-CZ"/>
              </w:rPr>
              <w:t>(OVA form</w:t>
            </w:r>
            <w:proofErr w:type="spellStart"/>
            <w:r w:rsidRPr="007C18B3">
              <w:rPr>
                <w:rFonts w:ascii="Calibri" w:eastAsia="Times New Roman" w:hAnsi="Calibri" w:cs="Calibri"/>
                <w:color w:val="000000"/>
                <w:sz w:val="20"/>
                <w:szCs w:val="20"/>
                <w:lang w:eastAsia="cs-CZ"/>
              </w:rPr>
              <w:t>át</w:t>
            </w:r>
            <w:proofErr w:type="spellEnd"/>
            <w:r w:rsidRPr="007C18B3">
              <w:rPr>
                <w:rFonts w:ascii="Calibri" w:eastAsia="Times New Roman" w:hAnsi="Calibri" w:cs="Calibri"/>
                <w:color w:val="000000"/>
                <w:sz w:val="20"/>
                <w:szCs w:val="20"/>
                <w:lang w:val="en-US" w:eastAsia="cs-CZ"/>
              </w:rPr>
              <w:t xml:space="preserve">) bez </w:t>
            </w:r>
            <w:proofErr w:type="spellStart"/>
            <w:r w:rsidRPr="007C18B3">
              <w:rPr>
                <w:rFonts w:ascii="Calibri" w:eastAsia="Times New Roman" w:hAnsi="Calibri" w:cs="Calibri"/>
                <w:color w:val="000000"/>
                <w:sz w:val="20"/>
                <w:szCs w:val="20"/>
                <w:lang w:val="en-US" w:eastAsia="cs-CZ"/>
              </w:rPr>
              <w:t>nutnosti</w:t>
            </w:r>
            <w:proofErr w:type="spellEnd"/>
            <w:r w:rsidRPr="007C18B3">
              <w:rPr>
                <w:rFonts w:ascii="Calibri" w:eastAsia="Times New Roman" w:hAnsi="Calibri" w:cs="Calibri"/>
                <w:color w:val="000000"/>
                <w:sz w:val="20"/>
                <w:szCs w:val="20"/>
                <w:lang w:val="en-US" w:eastAsia="cs-CZ"/>
              </w:rPr>
              <w:t xml:space="preserve"> po</w:t>
            </w:r>
            <w:proofErr w:type="spellStart"/>
            <w:r w:rsidRPr="007C18B3">
              <w:rPr>
                <w:rFonts w:ascii="Calibri" w:eastAsia="Times New Roman" w:hAnsi="Calibri" w:cs="Calibri"/>
                <w:color w:val="000000"/>
                <w:sz w:val="20"/>
                <w:szCs w:val="20"/>
                <w:lang w:eastAsia="cs-CZ"/>
              </w:rPr>
              <w:t>řizovat</w:t>
            </w:r>
            <w:proofErr w:type="spellEnd"/>
            <w:r w:rsidRPr="007C18B3">
              <w:rPr>
                <w:rFonts w:ascii="Calibri" w:eastAsia="Times New Roman" w:hAnsi="Calibri" w:cs="Calibri"/>
                <w:color w:val="000000"/>
                <w:sz w:val="20"/>
                <w:szCs w:val="20"/>
                <w:lang w:eastAsia="cs-CZ"/>
              </w:rPr>
              <w:t xml:space="preserve"> další licence např. pro OS nebo databáze.</w:t>
            </w:r>
          </w:p>
        </w:tc>
        <w:tc>
          <w:tcPr>
            <w:tcW w:w="1397" w:type="pct"/>
            <w:tcBorders>
              <w:top w:val="nil"/>
              <w:left w:val="nil"/>
              <w:bottom w:val="single" w:sz="4" w:space="0" w:color="auto"/>
              <w:right w:val="single" w:sz="4" w:space="0" w:color="auto"/>
            </w:tcBorders>
            <w:shd w:val="clear" w:color="auto" w:fill="auto"/>
            <w:vAlign w:val="center"/>
            <w:hideMark/>
          </w:tcPr>
          <w:p w14:paraId="5B534A24"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61604B6"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11519B02" w14:textId="77777777" w:rsidR="009F4F7E" w:rsidRPr="007C18B3" w:rsidRDefault="009F4F7E" w:rsidP="00BA768F">
            <w:pPr>
              <w:spacing w:after="0" w:line="240" w:lineRule="auto"/>
              <w:jc w:val="both"/>
              <w:rPr>
                <w:rFonts w:ascii="Calibri" w:eastAsia="Times New Roman" w:hAnsi="Calibri" w:cs="Calibri"/>
                <w:bCs/>
                <w:color w:val="000000"/>
                <w:sz w:val="20"/>
                <w:szCs w:val="20"/>
                <w:lang w:eastAsia="cs-CZ"/>
              </w:rPr>
            </w:pPr>
            <w:r w:rsidRPr="007C18B3">
              <w:rPr>
                <w:rFonts w:ascii="Calibri" w:eastAsia="Times New Roman" w:hAnsi="Calibri" w:cs="Calibri"/>
                <w:bCs/>
                <w:color w:val="000000"/>
                <w:sz w:val="20"/>
                <w:szCs w:val="20"/>
                <w:lang w:eastAsia="cs-CZ"/>
              </w:rPr>
              <w:t>Správa prvků</w:t>
            </w:r>
            <w:r w:rsidRPr="007C18B3">
              <w:rPr>
                <w:rFonts w:ascii="Calibri" w:eastAsia="Times New Roman" w:hAnsi="Calibri" w:cs="Calibri"/>
                <w:bCs/>
                <w:color w:val="000000"/>
                <w:sz w:val="20"/>
                <w:szCs w:val="20"/>
                <w:lang w:val="en-US" w:eastAsia="cs-CZ"/>
              </w:rPr>
              <w:t xml:space="preserve">: </w:t>
            </w:r>
            <w:r w:rsidRPr="007C18B3">
              <w:rPr>
                <w:rFonts w:ascii="Calibri" w:eastAsia="Times New Roman" w:hAnsi="Calibri" w:cs="Calibri"/>
                <w:bCs/>
                <w:color w:val="000000"/>
                <w:sz w:val="20"/>
                <w:szCs w:val="20"/>
                <w:lang w:eastAsia="cs-CZ"/>
              </w:rPr>
              <w:t xml:space="preserve">přístupových bodů, </w:t>
            </w:r>
            <w:proofErr w:type="spellStart"/>
            <w:r w:rsidRPr="007C18B3">
              <w:rPr>
                <w:rFonts w:ascii="Calibri" w:eastAsia="Times New Roman" w:hAnsi="Calibri" w:cs="Calibri"/>
                <w:bCs/>
                <w:color w:val="000000"/>
                <w:sz w:val="20"/>
                <w:szCs w:val="20"/>
                <w:lang w:eastAsia="cs-CZ"/>
              </w:rPr>
              <w:t>WiFi</w:t>
            </w:r>
            <w:proofErr w:type="spellEnd"/>
            <w:r w:rsidRPr="007C18B3">
              <w:rPr>
                <w:rFonts w:ascii="Calibri" w:eastAsia="Times New Roman" w:hAnsi="Calibri" w:cs="Calibri"/>
                <w:bCs/>
                <w:color w:val="000000"/>
                <w:sz w:val="20"/>
                <w:szCs w:val="20"/>
                <w:lang w:eastAsia="cs-CZ"/>
              </w:rPr>
              <w:t xml:space="preserve"> </w:t>
            </w:r>
            <w:proofErr w:type="spellStart"/>
            <w:r w:rsidRPr="007C18B3">
              <w:rPr>
                <w:rFonts w:ascii="Calibri" w:eastAsia="Times New Roman" w:hAnsi="Calibri" w:cs="Calibri"/>
                <w:bCs/>
                <w:color w:val="000000"/>
                <w:sz w:val="20"/>
                <w:szCs w:val="20"/>
                <w:lang w:eastAsia="cs-CZ"/>
              </w:rPr>
              <w:t>kontrolerů</w:t>
            </w:r>
            <w:proofErr w:type="spellEnd"/>
            <w:r w:rsidRPr="007C18B3">
              <w:rPr>
                <w:rFonts w:ascii="Calibri" w:eastAsia="Times New Roman" w:hAnsi="Calibri" w:cs="Calibri"/>
                <w:bCs/>
                <w:color w:val="000000"/>
                <w:sz w:val="20"/>
                <w:szCs w:val="20"/>
                <w:lang w:eastAsia="cs-CZ"/>
              </w:rPr>
              <w:t xml:space="preserve"> a přepínačů</w:t>
            </w:r>
          </w:p>
        </w:tc>
        <w:tc>
          <w:tcPr>
            <w:tcW w:w="1397" w:type="pct"/>
            <w:tcBorders>
              <w:top w:val="nil"/>
              <w:left w:val="nil"/>
              <w:bottom w:val="single" w:sz="4" w:space="0" w:color="auto"/>
              <w:right w:val="single" w:sz="4" w:space="0" w:color="auto"/>
            </w:tcBorders>
            <w:shd w:val="clear" w:color="auto" w:fill="auto"/>
            <w:vAlign w:val="center"/>
          </w:tcPr>
          <w:p w14:paraId="02B46263"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D57C400"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45BFB287" w14:textId="77777777" w:rsidR="009F4F7E" w:rsidRPr="007C18B3" w:rsidRDefault="009F4F7E" w:rsidP="00BA768F">
            <w:pPr>
              <w:spacing w:after="0" w:line="240" w:lineRule="auto"/>
              <w:jc w:val="both"/>
              <w:rPr>
                <w:rFonts w:ascii="Calibri" w:eastAsia="Calibri" w:hAnsi="Calibri" w:cs="Calibri"/>
                <w:sz w:val="20"/>
                <w:szCs w:val="20"/>
                <w:lang w:val="en-US"/>
              </w:rPr>
            </w:pPr>
            <w:r w:rsidRPr="007C18B3">
              <w:rPr>
                <w:rFonts w:ascii="Calibri" w:eastAsia="Calibri" w:hAnsi="Calibri" w:cs="Times New Roman"/>
                <w:sz w:val="20"/>
                <w:szCs w:val="20"/>
                <w:lang w:eastAsia="cs-CZ"/>
              </w:rPr>
              <w:t>Licence pro správu všech prvků, možnost flexibilního rozšiřování až do 4000 zařízení</w:t>
            </w:r>
            <w:r w:rsidRPr="007C18B3">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6630BAFC"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672FE60"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2B073B8C"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 xml:space="preserve">Manuální a automatické </w:t>
            </w:r>
            <w:proofErr w:type="spellStart"/>
            <w:r w:rsidRPr="007C18B3">
              <w:rPr>
                <w:rFonts w:ascii="Calibri" w:eastAsia="Times New Roman" w:hAnsi="Calibri" w:cs="Calibri"/>
                <w:color w:val="000000"/>
                <w:sz w:val="20"/>
                <w:szCs w:val="20"/>
                <w:lang w:eastAsia="cs-CZ"/>
              </w:rPr>
              <w:t>discovery</w:t>
            </w:r>
            <w:proofErr w:type="spellEnd"/>
            <w:r w:rsidRPr="007C18B3">
              <w:rPr>
                <w:rFonts w:ascii="Calibri" w:eastAsia="Times New Roman" w:hAnsi="Calibri" w:cs="Calibri"/>
                <w:color w:val="000000"/>
                <w:sz w:val="20"/>
                <w:szCs w:val="20"/>
                <w:lang w:eastAsia="cs-CZ"/>
              </w:rPr>
              <w:t xml:space="preserve"> síťových zařízení pomocí SNMP, HTTP a CDP skenování.</w:t>
            </w:r>
          </w:p>
        </w:tc>
        <w:tc>
          <w:tcPr>
            <w:tcW w:w="1397" w:type="pct"/>
            <w:tcBorders>
              <w:top w:val="nil"/>
              <w:left w:val="nil"/>
              <w:bottom w:val="single" w:sz="4" w:space="0" w:color="auto"/>
              <w:right w:val="single" w:sz="4" w:space="0" w:color="auto"/>
            </w:tcBorders>
            <w:shd w:val="clear" w:color="auto" w:fill="auto"/>
            <w:vAlign w:val="center"/>
          </w:tcPr>
          <w:p w14:paraId="4F8433F6"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1C454813"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tcPr>
          <w:p w14:paraId="34959B84" w14:textId="77777777" w:rsidR="009F4F7E" w:rsidRPr="007C18B3" w:rsidRDefault="009F4F7E" w:rsidP="00BA768F">
            <w:pPr>
              <w:spacing w:after="0" w:line="240" w:lineRule="auto"/>
              <w:jc w:val="both"/>
              <w:rPr>
                <w:rFonts w:ascii="Calibri" w:eastAsia="Calibri" w:hAnsi="Calibri" w:cs="Times New Roman"/>
                <w:sz w:val="20"/>
                <w:szCs w:val="20"/>
                <w:lang w:val="en-US"/>
              </w:rPr>
            </w:pPr>
            <w:proofErr w:type="spellStart"/>
            <w:r w:rsidRPr="007C18B3">
              <w:rPr>
                <w:rFonts w:ascii="Calibri" w:eastAsia="Calibri" w:hAnsi="Calibri" w:cs="Times New Roman"/>
                <w:sz w:val="20"/>
                <w:szCs w:val="20"/>
                <w:lang w:val="en-US"/>
              </w:rPr>
              <w:t>Monitorovací</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nebo</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plný</w:t>
            </w:r>
            <w:proofErr w:type="spellEnd"/>
            <w:r w:rsidRPr="007C18B3">
              <w:rPr>
                <w:rFonts w:ascii="Calibri" w:eastAsia="Calibri" w:hAnsi="Calibri" w:cs="Times New Roman"/>
                <w:sz w:val="20"/>
                <w:szCs w:val="20"/>
                <w:lang w:val="en-US"/>
              </w:rPr>
              <w:t xml:space="preserve">-managed </w:t>
            </w:r>
            <w:proofErr w:type="spellStart"/>
            <w:r w:rsidRPr="007C18B3">
              <w:rPr>
                <w:rFonts w:ascii="Calibri" w:eastAsia="Calibri" w:hAnsi="Calibri" w:cs="Times New Roman"/>
                <w:sz w:val="20"/>
                <w:szCs w:val="20"/>
                <w:lang w:val="en-US"/>
              </w:rPr>
              <w:t>režim</w:t>
            </w:r>
            <w:proofErr w:type="spellEnd"/>
            <w:r w:rsidRPr="007C18B3">
              <w:rPr>
                <w:rFonts w:ascii="Calibri" w:eastAsia="Calibri" w:hAnsi="Calibri" w:cs="Times New Roman"/>
                <w:sz w:val="20"/>
                <w:szCs w:val="20"/>
                <w:lang w:val="en-US"/>
              </w:rPr>
              <w:t xml:space="preserve"> pro </w:t>
            </w:r>
            <w:proofErr w:type="spellStart"/>
            <w:r w:rsidRPr="007C18B3">
              <w:rPr>
                <w:rFonts w:ascii="Calibri" w:eastAsia="Calibri" w:hAnsi="Calibri" w:cs="Times New Roman"/>
                <w:sz w:val="20"/>
                <w:szCs w:val="20"/>
                <w:lang w:val="en-US"/>
              </w:rPr>
              <w:t>nově</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objevená</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zařízení</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jako</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ochrana</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před</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nechtěným</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přepsáním</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konfigurace</w:t>
            </w:r>
            <w:proofErr w:type="spellEnd"/>
            <w:r w:rsidRPr="007C18B3">
              <w:rPr>
                <w:rFonts w:ascii="Calibri" w:eastAsia="Calibri" w:hAnsi="Calibri" w:cs="Times New Roman"/>
                <w:sz w:val="20"/>
                <w:szCs w:val="20"/>
                <w:lang w:val="en-US"/>
              </w:rPr>
              <w:t>.</w:t>
            </w:r>
          </w:p>
        </w:tc>
        <w:tc>
          <w:tcPr>
            <w:tcW w:w="1397" w:type="pct"/>
            <w:tcBorders>
              <w:top w:val="single" w:sz="4" w:space="0" w:color="auto"/>
              <w:left w:val="nil"/>
              <w:bottom w:val="single" w:sz="4" w:space="0" w:color="auto"/>
              <w:right w:val="single" w:sz="4" w:space="0" w:color="auto"/>
            </w:tcBorders>
            <w:shd w:val="clear" w:color="auto" w:fill="auto"/>
            <w:vAlign w:val="center"/>
          </w:tcPr>
          <w:p w14:paraId="6A7BED7E"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B78754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28EABEA5"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Role pro jednotlivé síťové operátory na úrovni síťových zařízení a jejich funkcí.</w:t>
            </w:r>
          </w:p>
        </w:tc>
        <w:tc>
          <w:tcPr>
            <w:tcW w:w="1397" w:type="pct"/>
            <w:tcBorders>
              <w:top w:val="nil"/>
              <w:left w:val="nil"/>
              <w:bottom w:val="single" w:sz="4" w:space="0" w:color="auto"/>
              <w:right w:val="single" w:sz="4" w:space="0" w:color="auto"/>
            </w:tcBorders>
            <w:shd w:val="clear" w:color="auto" w:fill="auto"/>
            <w:vAlign w:val="center"/>
          </w:tcPr>
          <w:p w14:paraId="50A08D31"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07BE72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37DA71"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Calibri" w:hAnsi="Calibri" w:cs="Times New Roman"/>
                <w:sz w:val="20"/>
                <w:szCs w:val="20"/>
                <w:lang w:eastAsia="cs-CZ"/>
              </w:rPr>
              <w:t>Webové uživatelské rozhraní s podporou HTTPS</w:t>
            </w:r>
            <w:r w:rsidRPr="007C18B3">
              <w:rPr>
                <w:rFonts w:ascii="Calibri" w:eastAsia="Calibri" w:hAnsi="Calibri" w:cs="Calibri"/>
                <w:sz w:val="20"/>
                <w:szCs w:val="20"/>
                <w:lang w:val="en-US"/>
              </w:rPr>
              <w:t xml:space="preserve"> </w:t>
            </w:r>
          </w:p>
        </w:tc>
        <w:tc>
          <w:tcPr>
            <w:tcW w:w="1397" w:type="pct"/>
            <w:tcBorders>
              <w:top w:val="nil"/>
              <w:left w:val="nil"/>
              <w:bottom w:val="single" w:sz="4" w:space="0" w:color="auto"/>
              <w:right w:val="single" w:sz="4" w:space="0" w:color="auto"/>
            </w:tcBorders>
            <w:shd w:val="clear" w:color="auto" w:fill="auto"/>
            <w:vAlign w:val="center"/>
          </w:tcPr>
          <w:p w14:paraId="14C3FCFE"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6D88CC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04807BB" w14:textId="77777777" w:rsidR="009F4F7E" w:rsidRPr="007C18B3" w:rsidRDefault="009F4F7E" w:rsidP="00BA768F">
            <w:pPr>
              <w:spacing w:after="0" w:line="240" w:lineRule="auto"/>
              <w:jc w:val="both"/>
              <w:rPr>
                <w:rFonts w:ascii="Calibri" w:eastAsia="Times New Roman" w:hAnsi="Calibri" w:cs="Calibri"/>
                <w:bCs/>
                <w:color w:val="000000"/>
                <w:sz w:val="20"/>
                <w:szCs w:val="20"/>
                <w:lang w:eastAsia="cs-CZ"/>
              </w:rPr>
            </w:pPr>
            <w:r w:rsidRPr="007C18B3">
              <w:rPr>
                <w:rFonts w:ascii="Calibri" w:eastAsia="Times New Roman" w:hAnsi="Calibri" w:cs="Calibri"/>
                <w:bCs/>
                <w:color w:val="000000"/>
                <w:sz w:val="20"/>
                <w:szCs w:val="20"/>
                <w:lang w:eastAsia="cs-CZ"/>
              </w:rPr>
              <w:t>Real-</w:t>
            </w:r>
            <w:proofErr w:type="spellStart"/>
            <w:r w:rsidRPr="007C18B3">
              <w:rPr>
                <w:rFonts w:ascii="Calibri" w:eastAsia="Times New Roman" w:hAnsi="Calibri" w:cs="Calibri"/>
                <w:bCs/>
                <w:color w:val="000000"/>
                <w:sz w:val="20"/>
                <w:szCs w:val="20"/>
                <w:lang w:eastAsia="cs-CZ"/>
              </w:rPr>
              <w:t>time</w:t>
            </w:r>
            <w:proofErr w:type="spellEnd"/>
            <w:r w:rsidRPr="007C18B3">
              <w:rPr>
                <w:rFonts w:ascii="Calibri" w:eastAsia="Times New Roman" w:hAnsi="Calibri" w:cs="Calibri"/>
                <w:bCs/>
                <w:color w:val="000000"/>
                <w:sz w:val="20"/>
                <w:szCs w:val="20"/>
                <w:lang w:eastAsia="cs-CZ"/>
              </w:rPr>
              <w:t xml:space="preserve"> monitoring každého uživatele v síti včetně charakteristik jako jsou: kvalita RF signálu, utilizace pásma (in/</w:t>
            </w:r>
            <w:proofErr w:type="spellStart"/>
            <w:r w:rsidRPr="007C18B3">
              <w:rPr>
                <w:rFonts w:ascii="Calibri" w:eastAsia="Times New Roman" w:hAnsi="Calibri" w:cs="Calibri"/>
                <w:bCs/>
                <w:color w:val="000000"/>
                <w:sz w:val="20"/>
                <w:szCs w:val="20"/>
                <w:lang w:eastAsia="cs-CZ"/>
              </w:rPr>
              <w:t>out</w:t>
            </w:r>
            <w:proofErr w:type="spellEnd"/>
            <w:r w:rsidRPr="007C18B3">
              <w:rPr>
                <w:rFonts w:ascii="Calibri" w:eastAsia="Times New Roman" w:hAnsi="Calibri" w:cs="Calibri"/>
                <w:bCs/>
                <w:color w:val="000000"/>
                <w:sz w:val="20"/>
                <w:szCs w:val="20"/>
                <w:lang w:eastAsia="cs-CZ"/>
              </w:rPr>
              <w:t>), autentizační status a čas, historie roamingu, délka trvání připojení, typ klientského zařízení, asociace s SSID, objem a seznam používaných L7 aplikací a navštívených webových kategorií.</w:t>
            </w:r>
          </w:p>
        </w:tc>
        <w:tc>
          <w:tcPr>
            <w:tcW w:w="1397" w:type="pct"/>
            <w:tcBorders>
              <w:top w:val="nil"/>
              <w:left w:val="nil"/>
              <w:bottom w:val="single" w:sz="4" w:space="0" w:color="auto"/>
              <w:right w:val="single" w:sz="4" w:space="0" w:color="auto"/>
            </w:tcBorders>
            <w:shd w:val="clear" w:color="auto" w:fill="auto"/>
            <w:vAlign w:val="center"/>
          </w:tcPr>
          <w:p w14:paraId="565D6D2B"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25295A87"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42707F5" w14:textId="77777777" w:rsidR="009F4F7E" w:rsidRPr="007C18B3" w:rsidRDefault="009F4F7E" w:rsidP="00BA768F">
            <w:pPr>
              <w:spacing w:after="0" w:line="240" w:lineRule="auto"/>
              <w:jc w:val="both"/>
              <w:rPr>
                <w:rFonts w:ascii="Calibri" w:eastAsia="Calibri" w:hAnsi="Calibri" w:cs="Calibri"/>
                <w:sz w:val="20"/>
                <w:szCs w:val="20"/>
                <w:lang w:val="en-US"/>
              </w:rPr>
            </w:pPr>
            <w:r w:rsidRPr="007C18B3">
              <w:rPr>
                <w:rFonts w:ascii="Calibri" w:eastAsia="Calibri" w:hAnsi="Calibri" w:cs="Times New Roman"/>
                <w:sz w:val="20"/>
                <w:szCs w:val="20"/>
                <w:lang w:eastAsia="cs-CZ"/>
              </w:rPr>
              <w:t xml:space="preserve">Vyhledávání koncových uživatelů na základě MAC adresy, IP adresy, uživatelského jména a LAN </w:t>
            </w:r>
            <w:proofErr w:type="spellStart"/>
            <w:r w:rsidRPr="007C18B3">
              <w:rPr>
                <w:rFonts w:ascii="Calibri" w:eastAsia="Calibri" w:hAnsi="Calibri" w:cs="Times New Roman"/>
                <w:sz w:val="20"/>
                <w:szCs w:val="20"/>
                <w:lang w:eastAsia="cs-CZ"/>
              </w:rPr>
              <w:t>hostname</w:t>
            </w:r>
            <w:proofErr w:type="spellEnd"/>
            <w:r w:rsidRPr="007C18B3">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58691027" w14:textId="77777777" w:rsidR="009F4F7E" w:rsidRPr="007C18B3" w:rsidRDefault="009F4F7E" w:rsidP="00BA768F">
            <w:pPr>
              <w:spacing w:after="0" w:line="240" w:lineRule="auto"/>
              <w:jc w:val="both"/>
              <w:rPr>
                <w:rFonts w:ascii="Calibri" w:eastAsia="Calibri" w:hAnsi="Calibri" w:cs="Times New Roman"/>
                <w:sz w:val="20"/>
                <w:szCs w:val="20"/>
                <w:lang w:eastAsia="cs-CZ"/>
              </w:rPr>
            </w:pPr>
            <w:r w:rsidRPr="007C18B3">
              <w:rPr>
                <w:rFonts w:ascii="Calibri" w:eastAsia="Calibri" w:hAnsi="Calibri" w:cs="Times New Roman"/>
                <w:sz w:val="20"/>
                <w:szCs w:val="20"/>
                <w:lang w:eastAsia="cs-CZ"/>
              </w:rPr>
              <w:t>ano</w:t>
            </w:r>
          </w:p>
        </w:tc>
      </w:tr>
      <w:tr w:rsidR="009F4F7E" w:rsidRPr="007C18B3" w14:paraId="4B49283E"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E82A730" w14:textId="77777777" w:rsidR="009F4F7E" w:rsidRPr="007C18B3" w:rsidRDefault="009F4F7E" w:rsidP="00BA768F">
            <w:pPr>
              <w:spacing w:after="0" w:line="240" w:lineRule="auto"/>
              <w:jc w:val="both"/>
              <w:rPr>
                <w:rFonts w:ascii="Calibri" w:eastAsia="Calibri" w:hAnsi="Calibri" w:cs="Calibri"/>
                <w:sz w:val="20"/>
                <w:szCs w:val="20"/>
                <w:lang w:val="en-US"/>
              </w:rPr>
            </w:pPr>
            <w:proofErr w:type="spellStart"/>
            <w:r w:rsidRPr="007C18B3">
              <w:rPr>
                <w:rFonts w:ascii="Calibri" w:eastAsia="Calibri" w:hAnsi="Calibri" w:cs="Calibri"/>
                <w:sz w:val="20"/>
                <w:szCs w:val="20"/>
                <w:lang w:val="en-US"/>
              </w:rPr>
              <w:t>Konfigurace</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formu</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politik</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aplikovatených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na</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všechna</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zařízení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jejich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skupinu</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nebo</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jednotlivé</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zařízení</w:t>
            </w:r>
            <w:proofErr w:type="spellEnd"/>
            <w:r w:rsidRPr="007C18B3">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3554B47B"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2238178"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099BE1F" w14:textId="77777777" w:rsidR="009F4F7E" w:rsidRPr="007C18B3" w:rsidRDefault="009F4F7E" w:rsidP="00BA768F">
            <w:pPr>
              <w:spacing w:after="0" w:line="240" w:lineRule="auto"/>
              <w:jc w:val="both"/>
              <w:rPr>
                <w:rFonts w:ascii="Calibri" w:eastAsia="Calibri" w:hAnsi="Calibri" w:cs="Calibri"/>
                <w:sz w:val="20"/>
                <w:szCs w:val="20"/>
                <w:lang w:val="en-US"/>
              </w:rPr>
            </w:pPr>
            <w:proofErr w:type="spellStart"/>
            <w:r w:rsidRPr="007C18B3">
              <w:rPr>
                <w:rFonts w:ascii="Calibri" w:eastAsia="Calibri" w:hAnsi="Calibri" w:cs="Calibri"/>
                <w:sz w:val="20"/>
                <w:szCs w:val="20"/>
                <w:lang w:val="en-US"/>
              </w:rPr>
              <w:t>Tvorba</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konfiguračních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šablon</w:t>
            </w:r>
            <w:proofErr w:type="spellEnd"/>
            <w:r w:rsidRPr="007C18B3">
              <w:rPr>
                <w:rFonts w:ascii="Calibri" w:eastAsia="Calibri" w:hAnsi="Calibri" w:cs="Calibri"/>
                <w:sz w:val="20"/>
                <w:szCs w:val="20"/>
                <w:lang w:val="en-US"/>
              </w:rPr>
              <w:t xml:space="preserve">: jak </w:t>
            </w:r>
            <w:proofErr w:type="spellStart"/>
            <w:r w:rsidRPr="007C18B3">
              <w:rPr>
                <w:rFonts w:ascii="Calibri" w:eastAsia="Calibri" w:hAnsi="Calibri" w:cs="Calibri"/>
                <w:sz w:val="20"/>
                <w:szCs w:val="20"/>
                <w:lang w:val="en-US"/>
              </w:rPr>
              <w:t>nových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tak</w:t>
            </w:r>
            <w:proofErr w:type="spellEnd"/>
            <w:r w:rsidRPr="007C18B3">
              <w:rPr>
                <w:rFonts w:ascii="Calibri" w:eastAsia="Calibri" w:hAnsi="Calibri" w:cs="Calibri"/>
                <w:sz w:val="20"/>
                <w:szCs w:val="20"/>
                <w:lang w:val="en-US"/>
              </w:rPr>
              <w:t xml:space="preserve"> z </w:t>
            </w:r>
            <w:proofErr w:type="spellStart"/>
            <w:r w:rsidRPr="007C18B3">
              <w:rPr>
                <w:rFonts w:ascii="Calibri" w:eastAsia="Calibri" w:hAnsi="Calibri" w:cs="Calibri"/>
                <w:sz w:val="20"/>
                <w:szCs w:val="20"/>
                <w:lang w:val="en-US"/>
              </w:rPr>
              <w:t>běžících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zařízení</w:t>
            </w:r>
            <w:proofErr w:type="spellEnd"/>
          </w:p>
        </w:tc>
        <w:tc>
          <w:tcPr>
            <w:tcW w:w="1397" w:type="pct"/>
            <w:tcBorders>
              <w:top w:val="nil"/>
              <w:left w:val="nil"/>
              <w:bottom w:val="single" w:sz="4" w:space="0" w:color="auto"/>
              <w:right w:val="single" w:sz="4" w:space="0" w:color="auto"/>
            </w:tcBorders>
            <w:shd w:val="clear" w:color="auto" w:fill="auto"/>
            <w:vAlign w:val="center"/>
          </w:tcPr>
          <w:p w14:paraId="351F7ECF"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3BF1ACF"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2AD413" w14:textId="77777777" w:rsidR="009F4F7E" w:rsidRPr="007C18B3" w:rsidRDefault="009F4F7E" w:rsidP="00BA768F">
            <w:pPr>
              <w:spacing w:after="0" w:line="240" w:lineRule="auto"/>
              <w:jc w:val="both"/>
              <w:rPr>
                <w:rFonts w:ascii="Calibri" w:eastAsia="Calibri" w:hAnsi="Calibri" w:cs="Calibri"/>
                <w:sz w:val="20"/>
                <w:szCs w:val="20"/>
                <w:lang w:val="en-US"/>
              </w:rPr>
            </w:pPr>
            <w:r w:rsidRPr="007C18B3">
              <w:rPr>
                <w:rFonts w:ascii="Calibri" w:eastAsia="Calibri" w:hAnsi="Calibri" w:cs="Calibri"/>
                <w:sz w:val="20"/>
                <w:szCs w:val="20"/>
                <w:lang w:val="en-US"/>
              </w:rPr>
              <w:t xml:space="preserve">Podpora </w:t>
            </w:r>
            <w:proofErr w:type="spellStart"/>
            <w:r w:rsidRPr="007C18B3">
              <w:rPr>
                <w:rFonts w:ascii="Calibri" w:eastAsia="Calibri" w:hAnsi="Calibri" w:cs="Calibri"/>
                <w:sz w:val="20"/>
                <w:szCs w:val="20"/>
                <w:lang w:val="en-US"/>
              </w:rPr>
              <w:t>konfigurační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zm</w:t>
            </w:r>
            <w:proofErr w:type="spellEnd"/>
            <w:r w:rsidRPr="007C18B3">
              <w:rPr>
                <w:rFonts w:ascii="Calibri" w:eastAsia="Calibri" w:hAnsi="Calibri" w:cs="Calibri"/>
                <w:sz w:val="20"/>
                <w:szCs w:val="20"/>
              </w:rPr>
              <w:t>ě</w:t>
            </w:r>
            <w:r w:rsidRPr="007C18B3">
              <w:rPr>
                <w:rFonts w:ascii="Calibri" w:eastAsia="Calibri" w:hAnsi="Calibri" w:cs="Calibri"/>
                <w:sz w:val="20"/>
                <w:szCs w:val="20"/>
                <w:lang w:val="en-US"/>
              </w:rPr>
              <w:t xml:space="preserve">n a upgrade firmware </w:t>
            </w:r>
            <w:proofErr w:type="spellStart"/>
            <w:r w:rsidRPr="007C18B3">
              <w:rPr>
                <w:rFonts w:ascii="Calibri" w:eastAsia="Calibri" w:hAnsi="Calibri" w:cs="Calibri"/>
                <w:sz w:val="20"/>
                <w:szCs w:val="20"/>
                <w:lang w:val="en-US"/>
              </w:rPr>
              <w:t>pomoc</w:t>
            </w:r>
            <w:proofErr w:type="spellEnd"/>
            <w:r w:rsidRPr="007C18B3">
              <w:rPr>
                <w:rFonts w:ascii="Calibri" w:eastAsia="Calibri" w:hAnsi="Calibri" w:cs="Calibri"/>
                <w:sz w:val="20"/>
                <w:szCs w:val="20"/>
              </w:rPr>
              <w:t>í</w:t>
            </w:r>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jednorázových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nebo</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opakujících</w:t>
            </w:r>
            <w:proofErr w:type="spellEnd"/>
            <w:r w:rsidRPr="007C18B3">
              <w:rPr>
                <w:rFonts w:ascii="Calibri" w:eastAsia="Calibri" w:hAnsi="Calibri" w:cs="Calibri"/>
                <w:sz w:val="20"/>
                <w:szCs w:val="20"/>
                <w:lang w:val="en-US"/>
              </w:rPr>
              <w:t xml:space="preserve"> se </w:t>
            </w:r>
            <w:proofErr w:type="spellStart"/>
            <w:r w:rsidRPr="007C18B3">
              <w:rPr>
                <w:rFonts w:ascii="Calibri" w:eastAsia="Calibri" w:hAnsi="Calibri" w:cs="Calibri"/>
                <w:sz w:val="20"/>
                <w:szCs w:val="20"/>
                <w:lang w:val="en-US"/>
              </w:rPr>
              <w:t>pracovních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úloh</w:t>
            </w:r>
            <w:proofErr w:type="spellEnd"/>
            <w:r w:rsidRPr="007C18B3">
              <w:rPr>
                <w:rFonts w:ascii="Calibri" w:eastAsia="Calibri" w:hAnsi="Calibri" w:cs="Calibri"/>
                <w:sz w:val="20"/>
                <w:szCs w:val="20"/>
                <w:lang w:val="en-US"/>
              </w:rPr>
              <w:t xml:space="preserve"> (scheduled-job). </w:t>
            </w:r>
          </w:p>
        </w:tc>
        <w:tc>
          <w:tcPr>
            <w:tcW w:w="1397" w:type="pct"/>
            <w:tcBorders>
              <w:top w:val="nil"/>
              <w:left w:val="nil"/>
              <w:bottom w:val="single" w:sz="4" w:space="0" w:color="auto"/>
              <w:right w:val="single" w:sz="4" w:space="0" w:color="auto"/>
            </w:tcBorders>
            <w:shd w:val="clear" w:color="auto" w:fill="auto"/>
            <w:vAlign w:val="center"/>
          </w:tcPr>
          <w:p w14:paraId="2116C3EE"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28DB0F26"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05746101"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Times New Roman"/>
                <w:sz w:val="20"/>
                <w:szCs w:val="20"/>
              </w:rPr>
              <w:t>Archivace konfigurací</w:t>
            </w:r>
          </w:p>
        </w:tc>
        <w:tc>
          <w:tcPr>
            <w:tcW w:w="1397" w:type="pct"/>
            <w:tcBorders>
              <w:top w:val="nil"/>
              <w:left w:val="nil"/>
              <w:bottom w:val="single" w:sz="4" w:space="0" w:color="auto"/>
              <w:right w:val="single" w:sz="4" w:space="0" w:color="auto"/>
            </w:tcBorders>
            <w:shd w:val="clear" w:color="auto" w:fill="auto"/>
            <w:vAlign w:val="center"/>
          </w:tcPr>
          <w:p w14:paraId="5CBA0E4C"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4F064181"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76E0EEAE"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Times New Roman"/>
                <w:sz w:val="20"/>
                <w:szCs w:val="20"/>
              </w:rPr>
              <w:t xml:space="preserve">Audit konfigurace, </w:t>
            </w:r>
            <w:proofErr w:type="spellStart"/>
            <w:r w:rsidRPr="007C18B3">
              <w:rPr>
                <w:rFonts w:ascii="Calibri" w:eastAsia="Calibri" w:hAnsi="Calibri" w:cs="Times New Roman"/>
                <w:sz w:val="20"/>
                <w:szCs w:val="20"/>
              </w:rPr>
              <w:t>porovnávní</w:t>
            </w:r>
            <w:proofErr w:type="spellEnd"/>
            <w:r w:rsidRPr="007C18B3">
              <w:rPr>
                <w:rFonts w:ascii="Calibri" w:eastAsia="Calibri" w:hAnsi="Calibri" w:cs="Times New Roman"/>
                <w:sz w:val="20"/>
                <w:szCs w:val="20"/>
              </w:rPr>
              <w:t xml:space="preserve"> rozdílů proti přednastaveným politikám individuálně pro jednotlivá a hromadně proti skupině zařízení. </w:t>
            </w:r>
            <w:r w:rsidRPr="007C18B3">
              <w:rPr>
                <w:rFonts w:ascii="Calibri" w:eastAsia="Calibri" w:hAnsi="Calibri" w:cs="Calibri"/>
                <w:sz w:val="20"/>
                <w:szCs w:val="20"/>
              </w:rPr>
              <w:t xml:space="preserve">V případě nesouladu definice a runtime stavu konfigurační </w:t>
            </w:r>
            <w:proofErr w:type="spellStart"/>
            <w:r w:rsidRPr="007C18B3">
              <w:rPr>
                <w:rFonts w:ascii="Calibri" w:eastAsia="Calibri" w:hAnsi="Calibri" w:cs="Calibri"/>
                <w:sz w:val="20"/>
                <w:szCs w:val="20"/>
              </w:rPr>
              <w:t>rollback</w:t>
            </w:r>
            <w:proofErr w:type="spellEnd"/>
            <w:r w:rsidRPr="007C18B3">
              <w:rPr>
                <w:rFonts w:ascii="Calibri" w:eastAsia="Calibri" w:hAnsi="Calibri" w:cs="Calibri"/>
                <w:sz w:val="20"/>
                <w:szCs w:val="20"/>
              </w:rPr>
              <w:t>.</w:t>
            </w:r>
          </w:p>
        </w:tc>
        <w:tc>
          <w:tcPr>
            <w:tcW w:w="1397" w:type="pct"/>
            <w:tcBorders>
              <w:top w:val="nil"/>
              <w:left w:val="nil"/>
              <w:bottom w:val="single" w:sz="4" w:space="0" w:color="auto"/>
              <w:right w:val="single" w:sz="4" w:space="0" w:color="auto"/>
            </w:tcBorders>
            <w:shd w:val="clear" w:color="auto" w:fill="auto"/>
            <w:vAlign w:val="center"/>
          </w:tcPr>
          <w:p w14:paraId="2E318D29"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1CD55E3B"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E0BCEB3" w14:textId="77777777" w:rsidR="009F4F7E" w:rsidRPr="007C18B3" w:rsidRDefault="009F4F7E" w:rsidP="00BA768F">
            <w:pPr>
              <w:spacing w:after="0" w:line="240" w:lineRule="auto"/>
              <w:jc w:val="both"/>
              <w:rPr>
                <w:rFonts w:ascii="Calibri" w:eastAsia="Calibri" w:hAnsi="Calibri" w:cs="Times New Roman"/>
                <w:sz w:val="20"/>
                <w:szCs w:val="20"/>
                <w:lang w:val="en-US"/>
              </w:rPr>
            </w:pPr>
            <w:proofErr w:type="spellStart"/>
            <w:r w:rsidRPr="007C18B3">
              <w:rPr>
                <w:rFonts w:ascii="Calibri" w:eastAsia="Calibri" w:hAnsi="Calibri" w:cs="Times New Roman"/>
                <w:sz w:val="20"/>
                <w:szCs w:val="20"/>
                <w:lang w:val="en-US"/>
              </w:rPr>
              <w:t>Konfigurační</w:t>
            </w:r>
            <w:proofErr w:type="spellEnd"/>
            <w:r w:rsidRPr="007C18B3">
              <w:rPr>
                <w:rFonts w:ascii="Calibri" w:eastAsia="Calibri" w:hAnsi="Calibri" w:cs="Times New Roman"/>
                <w:sz w:val="20"/>
                <w:szCs w:val="20"/>
                <w:lang w:val="en-US"/>
              </w:rPr>
              <w:t xml:space="preserve"> management: </w:t>
            </w:r>
            <w:proofErr w:type="spellStart"/>
            <w:r w:rsidRPr="007C18B3">
              <w:rPr>
                <w:rFonts w:ascii="Calibri" w:eastAsia="Calibri" w:hAnsi="Calibri" w:cs="Times New Roman"/>
                <w:sz w:val="20"/>
                <w:szCs w:val="20"/>
                <w:lang w:val="en-US"/>
              </w:rPr>
              <w:t>zálohy</w:t>
            </w:r>
            <w:proofErr w:type="spellEnd"/>
            <w:r w:rsidRPr="007C18B3">
              <w:rPr>
                <w:rFonts w:ascii="Calibri" w:eastAsia="Calibri" w:hAnsi="Calibri" w:cs="Times New Roman"/>
                <w:sz w:val="20"/>
                <w:szCs w:val="20"/>
                <w:lang w:val="en-US"/>
              </w:rPr>
              <w:t xml:space="preserve"> a </w:t>
            </w:r>
            <w:proofErr w:type="spellStart"/>
            <w:r w:rsidRPr="007C18B3">
              <w:rPr>
                <w:rFonts w:ascii="Calibri" w:eastAsia="Calibri" w:hAnsi="Calibri" w:cs="Times New Roman"/>
                <w:sz w:val="20"/>
                <w:szCs w:val="20"/>
                <w:lang w:val="en-US"/>
              </w:rPr>
              <w:t>obnova</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konfigurace</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srovn</w:t>
            </w:r>
            <w:r w:rsidRPr="007C18B3">
              <w:rPr>
                <w:rFonts w:ascii="Calibri" w:eastAsia="Calibri" w:hAnsi="Calibri" w:cs="Times New Roman"/>
                <w:sz w:val="20"/>
                <w:szCs w:val="20"/>
              </w:rPr>
              <w:t>ávání</w:t>
            </w:r>
            <w:proofErr w:type="spellEnd"/>
            <w:r w:rsidRPr="007C18B3">
              <w:rPr>
                <w:rFonts w:ascii="Calibri" w:eastAsia="Calibri" w:hAnsi="Calibri" w:cs="Times New Roman"/>
                <w:sz w:val="20"/>
                <w:szCs w:val="20"/>
              </w:rPr>
              <w:t xml:space="preserve"> rozdílů, </w:t>
            </w:r>
            <w:proofErr w:type="spellStart"/>
            <w:r w:rsidRPr="007C18B3">
              <w:rPr>
                <w:rFonts w:ascii="Calibri" w:eastAsia="Calibri" w:hAnsi="Calibri" w:cs="Times New Roman"/>
                <w:sz w:val="20"/>
                <w:szCs w:val="20"/>
                <w:lang w:val="en-US"/>
              </w:rPr>
              <w:t>auditování</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podle</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přednastavených</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i</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vlastních</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pravidel</w:t>
            </w:r>
            <w:proofErr w:type="spellEnd"/>
            <w:r w:rsidRPr="007C18B3">
              <w:rPr>
                <w:rFonts w:ascii="Calibri" w:eastAsia="Calibri" w:hAnsi="Calibri" w:cs="Times New Roman"/>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660584E3"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D37742B"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408CAF69"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Calibri"/>
                <w:sz w:val="20"/>
                <w:szCs w:val="20"/>
                <w:lang w:val="en-US"/>
              </w:rPr>
              <w:t xml:space="preserve">Podpora </w:t>
            </w:r>
            <w:proofErr w:type="spellStart"/>
            <w:r w:rsidRPr="007C18B3">
              <w:rPr>
                <w:rFonts w:ascii="Calibri" w:eastAsia="Calibri" w:hAnsi="Calibri" w:cs="Calibri"/>
                <w:sz w:val="20"/>
                <w:szCs w:val="20"/>
                <w:lang w:val="en-US"/>
              </w:rPr>
              <w:t>alarmování</w:t>
            </w:r>
            <w:proofErr w:type="spellEnd"/>
            <w:r w:rsidRPr="007C18B3">
              <w:rPr>
                <w:rFonts w:ascii="Calibri" w:eastAsia="Calibri" w:hAnsi="Calibri" w:cs="Calibri"/>
                <w:sz w:val="20"/>
                <w:szCs w:val="20"/>
                <w:lang w:val="en-US"/>
              </w:rPr>
              <w:t xml:space="preserve"> s </w:t>
            </w:r>
            <w:proofErr w:type="spellStart"/>
            <w:r w:rsidRPr="007C18B3">
              <w:rPr>
                <w:rFonts w:ascii="Calibri" w:eastAsia="Calibri" w:hAnsi="Calibri" w:cs="Calibri"/>
                <w:sz w:val="20"/>
                <w:szCs w:val="20"/>
                <w:lang w:val="en-US"/>
              </w:rPr>
              <w:t>možností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nastaviteln</w:t>
            </w:r>
            <w:r w:rsidRPr="007C18B3">
              <w:rPr>
                <w:rFonts w:ascii="Calibri" w:eastAsia="Calibri" w:hAnsi="Calibri" w:cs="Calibri"/>
                <w:sz w:val="20"/>
                <w:szCs w:val="20"/>
              </w:rPr>
              <w:t>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prahů</w:t>
            </w:r>
            <w:proofErr w:type="spellEnd"/>
            <w:r w:rsidRPr="007C18B3">
              <w:rPr>
                <w:rFonts w:ascii="Calibri" w:eastAsia="Calibri" w:hAnsi="Calibri" w:cs="Calibri"/>
                <w:sz w:val="20"/>
                <w:szCs w:val="20"/>
                <w:lang w:val="en-US"/>
              </w:rPr>
              <w:t xml:space="preserve"> pro </w:t>
            </w:r>
            <w:proofErr w:type="spellStart"/>
            <w:r w:rsidRPr="007C18B3">
              <w:rPr>
                <w:rFonts w:ascii="Calibri" w:eastAsia="Calibri" w:hAnsi="Calibri" w:cs="Calibri"/>
                <w:sz w:val="20"/>
                <w:szCs w:val="20"/>
                <w:lang w:val="en-US"/>
              </w:rPr>
              <w:t>jednotlivé</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událostí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Podporované</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události</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odchylka</w:t>
            </w:r>
            <w:proofErr w:type="spellEnd"/>
            <w:r w:rsidRPr="007C18B3">
              <w:rPr>
                <w:rFonts w:ascii="Calibri" w:eastAsia="Calibri" w:hAnsi="Calibri" w:cs="Calibri"/>
                <w:sz w:val="20"/>
                <w:szCs w:val="20"/>
                <w:lang w:val="en-US"/>
              </w:rPr>
              <w:t xml:space="preserve"> od baseline </w:t>
            </w:r>
            <w:proofErr w:type="spellStart"/>
            <w:r w:rsidRPr="007C18B3">
              <w:rPr>
                <w:rFonts w:ascii="Calibri" w:eastAsia="Calibri" w:hAnsi="Calibri" w:cs="Calibri"/>
                <w:sz w:val="20"/>
                <w:szCs w:val="20"/>
                <w:lang w:val="en-US"/>
              </w:rPr>
              <w:t>konfigurace</w:t>
            </w:r>
            <w:proofErr w:type="spellEnd"/>
            <w:r w:rsidRPr="007C18B3">
              <w:rPr>
                <w:rFonts w:ascii="Calibri" w:eastAsia="Calibri" w:hAnsi="Calibri" w:cs="Calibri"/>
                <w:sz w:val="20"/>
                <w:szCs w:val="20"/>
                <w:lang w:val="en-US"/>
              </w:rPr>
              <w:t xml:space="preserve">, RF </w:t>
            </w:r>
            <w:proofErr w:type="spellStart"/>
            <w:r w:rsidRPr="007C18B3">
              <w:rPr>
                <w:rFonts w:ascii="Calibri" w:eastAsia="Calibri" w:hAnsi="Calibri" w:cs="Calibri"/>
                <w:sz w:val="20"/>
                <w:szCs w:val="20"/>
                <w:lang w:val="en-US"/>
              </w:rPr>
              <w:t>metrika</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nov</w:t>
            </w:r>
            <w:proofErr w:type="spellEnd"/>
            <w:r w:rsidRPr="007C18B3">
              <w:rPr>
                <w:rFonts w:ascii="Calibri" w:eastAsia="Calibri" w:hAnsi="Calibri" w:cs="Calibri"/>
                <w:sz w:val="20"/>
                <w:szCs w:val="20"/>
              </w:rPr>
              <w:t xml:space="preserve">ě objevené zařízení, </w:t>
            </w:r>
            <w:proofErr w:type="spellStart"/>
            <w:r w:rsidRPr="007C18B3">
              <w:rPr>
                <w:rFonts w:ascii="Calibri" w:eastAsia="Calibri" w:hAnsi="Calibri" w:cs="Calibri"/>
                <w:sz w:val="20"/>
                <w:szCs w:val="20"/>
              </w:rPr>
              <w:t>Radius</w:t>
            </w:r>
            <w:proofErr w:type="spellEnd"/>
            <w:r w:rsidRPr="007C18B3">
              <w:rPr>
                <w:rFonts w:ascii="Calibri" w:eastAsia="Calibri" w:hAnsi="Calibri" w:cs="Calibri"/>
                <w:sz w:val="20"/>
                <w:szCs w:val="20"/>
              </w:rPr>
              <w:t xml:space="preserve"> autentizace, </w:t>
            </w:r>
            <w:proofErr w:type="spellStart"/>
            <w:r w:rsidRPr="007C18B3">
              <w:rPr>
                <w:rFonts w:ascii="Calibri" w:eastAsia="Calibri" w:hAnsi="Calibri" w:cs="Calibri"/>
                <w:sz w:val="20"/>
                <w:szCs w:val="20"/>
              </w:rPr>
              <w:t>Rogue</w:t>
            </w:r>
            <w:proofErr w:type="spellEnd"/>
            <w:r w:rsidRPr="007C18B3">
              <w:rPr>
                <w:rFonts w:ascii="Calibri" w:eastAsia="Calibri" w:hAnsi="Calibri" w:cs="Calibri"/>
                <w:sz w:val="20"/>
                <w:szCs w:val="20"/>
              </w:rPr>
              <w:t xml:space="preserve"> AP</w:t>
            </w:r>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nadměrné</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utilizace</w:t>
            </w:r>
            <w:proofErr w:type="spellEnd"/>
            <w:r w:rsidRPr="007C18B3">
              <w:rPr>
                <w:rFonts w:ascii="Calibri" w:eastAsia="Calibri" w:hAnsi="Calibri" w:cs="Calibri"/>
                <w:sz w:val="20"/>
                <w:szCs w:val="20"/>
                <w:lang w:val="en-US"/>
              </w:rPr>
              <w:t xml:space="preserve"> AP (bandwidth), po</w:t>
            </w:r>
            <w:r w:rsidRPr="007C18B3">
              <w:rPr>
                <w:rFonts w:ascii="Calibri" w:eastAsia="Calibri" w:hAnsi="Calibri" w:cs="Calibri"/>
                <w:sz w:val="20"/>
                <w:szCs w:val="20"/>
              </w:rPr>
              <w:t xml:space="preserve">čet připojených klientů, nadměrná utilizace klientem </w:t>
            </w:r>
            <w:r w:rsidRPr="007C18B3">
              <w:rPr>
                <w:rFonts w:ascii="Calibri" w:eastAsia="Calibri" w:hAnsi="Calibri" w:cs="Calibri"/>
                <w:sz w:val="20"/>
                <w:szCs w:val="20"/>
                <w:lang w:val="en-US"/>
              </w:rPr>
              <w:t>(bandwidth), Up/Down za</w:t>
            </w:r>
            <w:r w:rsidRPr="007C18B3">
              <w:rPr>
                <w:rFonts w:ascii="Calibri" w:eastAsia="Calibri" w:hAnsi="Calibri" w:cs="Calibri"/>
                <w:sz w:val="20"/>
                <w:szCs w:val="20"/>
              </w:rPr>
              <w:t>řízení, Up</w:t>
            </w:r>
            <w:r w:rsidRPr="007C18B3">
              <w:rPr>
                <w:rFonts w:ascii="Calibri" w:eastAsia="Calibri" w:hAnsi="Calibri" w:cs="Calibri"/>
                <w:sz w:val="20"/>
                <w:szCs w:val="20"/>
                <w:lang w:val="en-US"/>
              </w:rPr>
              <w:t xml:space="preserve">/Down Radio, IDS </w:t>
            </w:r>
            <w:proofErr w:type="spellStart"/>
            <w:r w:rsidRPr="007C18B3">
              <w:rPr>
                <w:rFonts w:ascii="Calibri" w:eastAsia="Calibri" w:hAnsi="Calibri" w:cs="Calibri"/>
                <w:sz w:val="20"/>
                <w:szCs w:val="20"/>
                <w:lang w:val="en-US"/>
              </w:rPr>
              <w:t>ud</w:t>
            </w:r>
            <w:r w:rsidRPr="007C18B3">
              <w:rPr>
                <w:rFonts w:ascii="Calibri" w:eastAsia="Calibri" w:hAnsi="Calibri" w:cs="Calibri"/>
                <w:sz w:val="20"/>
                <w:szCs w:val="20"/>
              </w:rPr>
              <w:t>álost</w:t>
            </w:r>
            <w:proofErr w:type="spellEnd"/>
            <w:r w:rsidRPr="007C18B3">
              <w:rPr>
                <w:rFonts w:ascii="Calibri" w:eastAsia="Calibri" w:hAnsi="Calibri" w:cs="Calibri"/>
                <w:sz w:val="20"/>
                <w:szCs w:val="20"/>
              </w:rPr>
              <w:t>.</w:t>
            </w:r>
          </w:p>
        </w:tc>
        <w:tc>
          <w:tcPr>
            <w:tcW w:w="1397" w:type="pct"/>
            <w:tcBorders>
              <w:top w:val="nil"/>
              <w:left w:val="nil"/>
              <w:bottom w:val="single" w:sz="4" w:space="0" w:color="auto"/>
              <w:right w:val="single" w:sz="4" w:space="0" w:color="auto"/>
            </w:tcBorders>
            <w:shd w:val="clear" w:color="auto" w:fill="auto"/>
            <w:vAlign w:val="center"/>
          </w:tcPr>
          <w:p w14:paraId="70322EE6"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EF9EC6C"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3708869"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Times New Roman"/>
                <w:sz w:val="20"/>
                <w:szCs w:val="20"/>
              </w:rPr>
              <w:t>Možnost monitorování stability a odezvy ostatních síťových služeb pro jednotlivé klienty jako je průměrný čas odpovědi DHCP, DNS či čas zpracování RADIUS autentizace.</w:t>
            </w:r>
          </w:p>
        </w:tc>
        <w:tc>
          <w:tcPr>
            <w:tcW w:w="1397" w:type="pct"/>
            <w:tcBorders>
              <w:top w:val="nil"/>
              <w:left w:val="nil"/>
              <w:bottom w:val="single" w:sz="4" w:space="0" w:color="auto"/>
              <w:right w:val="single" w:sz="4" w:space="0" w:color="auto"/>
            </w:tcBorders>
            <w:shd w:val="clear" w:color="auto" w:fill="auto"/>
            <w:vAlign w:val="center"/>
          </w:tcPr>
          <w:p w14:paraId="1F2E087A"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28F2AB7B"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tcPr>
          <w:p w14:paraId="54EFEDE9"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Times New Roman"/>
                <w:sz w:val="20"/>
                <w:szCs w:val="20"/>
              </w:rPr>
              <w:lastRenderedPageBreak/>
              <w:t xml:space="preserve">Vytváření reportů v PDF formátů </w:t>
            </w:r>
            <w:proofErr w:type="spellStart"/>
            <w:r w:rsidRPr="007C18B3">
              <w:rPr>
                <w:rFonts w:ascii="Calibri" w:eastAsia="Calibri" w:hAnsi="Calibri" w:cs="Times New Roman"/>
                <w:sz w:val="20"/>
                <w:szCs w:val="20"/>
              </w:rPr>
              <w:t>reportujících</w:t>
            </w:r>
            <w:proofErr w:type="spellEnd"/>
            <w:r w:rsidRPr="007C18B3">
              <w:rPr>
                <w:rFonts w:ascii="Calibri" w:eastAsia="Calibri" w:hAnsi="Calibri" w:cs="Times New Roman"/>
                <w:sz w:val="20"/>
                <w:szCs w:val="20"/>
              </w:rPr>
              <w:t xml:space="preserve"> různé přehledové statistiky o využití sítě a jejím stavu. Automatizované pravidelné zasílání reportů mailem.</w:t>
            </w:r>
          </w:p>
        </w:tc>
        <w:tc>
          <w:tcPr>
            <w:tcW w:w="1397" w:type="pct"/>
            <w:tcBorders>
              <w:top w:val="single" w:sz="4" w:space="0" w:color="auto"/>
              <w:left w:val="nil"/>
              <w:bottom w:val="single" w:sz="4" w:space="0" w:color="auto"/>
              <w:right w:val="single" w:sz="4" w:space="0" w:color="auto"/>
            </w:tcBorders>
            <w:shd w:val="clear" w:color="auto" w:fill="auto"/>
            <w:vAlign w:val="center"/>
          </w:tcPr>
          <w:p w14:paraId="1386D518"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304B6399"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00A95851" w14:textId="77777777" w:rsidR="009F4F7E" w:rsidRPr="007C18B3" w:rsidRDefault="009F4F7E" w:rsidP="00BA768F">
            <w:pPr>
              <w:spacing w:after="0" w:line="240" w:lineRule="auto"/>
              <w:jc w:val="both"/>
              <w:rPr>
                <w:rFonts w:ascii="Calibri" w:eastAsia="Calibri" w:hAnsi="Calibri" w:cs="Times New Roman"/>
                <w:sz w:val="20"/>
                <w:szCs w:val="20"/>
                <w:lang w:val="en-US"/>
              </w:rPr>
            </w:pPr>
            <w:r w:rsidRPr="007C18B3">
              <w:rPr>
                <w:rFonts w:ascii="Calibri" w:eastAsia="Calibri" w:hAnsi="Calibri" w:cs="Times New Roman"/>
                <w:sz w:val="20"/>
                <w:szCs w:val="20"/>
              </w:rPr>
              <w:t>Monitoring a detekce síťových anomálií jako je např. nadměrné a neobvyklé navýšení objemu provozu a upozorňování na tyto stavy pomocí alarmů.</w:t>
            </w:r>
          </w:p>
        </w:tc>
        <w:tc>
          <w:tcPr>
            <w:tcW w:w="1397" w:type="pct"/>
            <w:tcBorders>
              <w:top w:val="nil"/>
              <w:left w:val="nil"/>
              <w:bottom w:val="single" w:sz="4" w:space="0" w:color="auto"/>
              <w:right w:val="single" w:sz="4" w:space="0" w:color="auto"/>
            </w:tcBorders>
            <w:shd w:val="clear" w:color="auto" w:fill="auto"/>
            <w:vAlign w:val="center"/>
          </w:tcPr>
          <w:p w14:paraId="7BADCB9A"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5F1B74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38A146" w14:textId="77777777" w:rsidR="009F4F7E" w:rsidRPr="007C18B3" w:rsidRDefault="009F4F7E" w:rsidP="00BA768F">
            <w:pPr>
              <w:spacing w:after="0" w:line="240" w:lineRule="auto"/>
              <w:jc w:val="both"/>
              <w:rPr>
                <w:rFonts w:ascii="Calibri" w:eastAsia="Calibri" w:hAnsi="Calibri" w:cs="Calibri"/>
                <w:sz w:val="20"/>
                <w:szCs w:val="20"/>
                <w:lang w:val="en-US"/>
              </w:rPr>
            </w:pPr>
            <w:proofErr w:type="spellStart"/>
            <w:r w:rsidRPr="007C18B3">
              <w:rPr>
                <w:rFonts w:ascii="Calibri" w:eastAsia="Calibri" w:hAnsi="Calibri" w:cs="Calibri"/>
                <w:sz w:val="20"/>
                <w:szCs w:val="20"/>
                <w:lang w:val="en-US"/>
              </w:rPr>
              <w:t>Vizualizace</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umístění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prvků</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sítě</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ve</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fyzických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mapách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Zobrazení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bezdrátových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klientů</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na</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mapě</w:t>
            </w:r>
            <w:proofErr w:type="spellEnd"/>
            <w:r w:rsidRPr="007C18B3">
              <w:rPr>
                <w:rFonts w:ascii="Calibri" w:eastAsia="Calibri" w:hAnsi="Calibri" w:cs="Calibri"/>
                <w:sz w:val="20"/>
                <w:szCs w:val="20"/>
                <w:lang w:val="en-US"/>
              </w:rPr>
              <w:t xml:space="preserve"> a </w:t>
            </w:r>
            <w:proofErr w:type="spellStart"/>
            <w:r w:rsidRPr="007C18B3">
              <w:rPr>
                <w:rFonts w:ascii="Calibri" w:eastAsia="Calibri" w:hAnsi="Calibri" w:cs="Calibri"/>
                <w:sz w:val="20"/>
                <w:szCs w:val="20"/>
                <w:lang w:val="en-US"/>
              </w:rPr>
              <w:t>jejich</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signálu</w:t>
            </w:r>
            <w:proofErr w:type="spellEnd"/>
            <w:r w:rsidRPr="007C18B3">
              <w:rPr>
                <w:rFonts w:ascii="Calibri" w:eastAsia="Calibri" w:hAnsi="Calibri" w:cs="Calibri"/>
                <w:sz w:val="20"/>
                <w:szCs w:val="20"/>
                <w:lang w:val="en-US"/>
              </w:rPr>
              <w:t xml:space="preserve"> a </w:t>
            </w:r>
            <w:proofErr w:type="spellStart"/>
            <w:r w:rsidRPr="007C18B3">
              <w:rPr>
                <w:rFonts w:ascii="Calibri" w:eastAsia="Calibri" w:hAnsi="Calibri" w:cs="Calibri"/>
                <w:sz w:val="20"/>
                <w:szCs w:val="20"/>
                <w:lang w:val="en-US"/>
              </w:rPr>
              <w:t>využívaných</w:t>
            </w:r>
            <w:proofErr w:type="spellEnd"/>
            <w:r w:rsidRPr="007C18B3">
              <w:rPr>
                <w:rFonts w:ascii="Calibri" w:eastAsia="Calibri" w:hAnsi="Calibri" w:cs="Calibri"/>
                <w:sz w:val="20"/>
                <w:szCs w:val="20"/>
                <w:lang w:val="en-US"/>
              </w:rPr>
              <w:t xml:space="preserve"> L7 </w:t>
            </w:r>
            <w:proofErr w:type="spellStart"/>
            <w:r w:rsidRPr="007C18B3">
              <w:rPr>
                <w:rFonts w:ascii="Calibri" w:eastAsia="Calibri" w:hAnsi="Calibri" w:cs="Calibri"/>
                <w:sz w:val="20"/>
                <w:szCs w:val="20"/>
                <w:lang w:val="en-US"/>
              </w:rPr>
              <w:t>aplikací</w:t>
            </w:r>
            <w:proofErr w:type="spellEnd"/>
            <w:r w:rsidRPr="007C18B3">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328FD937"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7895D2D" w14:textId="77777777" w:rsidTr="000D7B28">
        <w:trPr>
          <w:trHeight w:val="288"/>
        </w:trPr>
        <w:tc>
          <w:tcPr>
            <w:tcW w:w="3603" w:type="pct"/>
            <w:tcBorders>
              <w:top w:val="nil"/>
              <w:left w:val="single" w:sz="8" w:space="0" w:color="auto"/>
              <w:bottom w:val="single" w:sz="4" w:space="0" w:color="auto"/>
              <w:right w:val="single" w:sz="4" w:space="0" w:color="auto"/>
            </w:tcBorders>
            <w:shd w:val="clear" w:color="auto" w:fill="auto"/>
            <w:vAlign w:val="center"/>
          </w:tcPr>
          <w:p w14:paraId="3B5DF655" w14:textId="77777777" w:rsidR="009F4F7E" w:rsidRPr="007C18B3" w:rsidRDefault="009F4F7E" w:rsidP="00BA768F">
            <w:pPr>
              <w:spacing w:after="0" w:line="240" w:lineRule="auto"/>
              <w:jc w:val="both"/>
              <w:rPr>
                <w:rFonts w:ascii="Calibri" w:eastAsia="Calibri" w:hAnsi="Calibri" w:cs="Calibri"/>
                <w:sz w:val="20"/>
                <w:szCs w:val="20"/>
                <w:lang w:val="en-US"/>
              </w:rPr>
            </w:pPr>
            <w:r w:rsidRPr="007C18B3">
              <w:rPr>
                <w:rFonts w:ascii="Calibri" w:eastAsia="Calibri" w:hAnsi="Calibri" w:cs="Calibri"/>
                <w:sz w:val="20"/>
                <w:szCs w:val="20"/>
                <w:lang w:val="en-US"/>
              </w:rPr>
              <w:t xml:space="preserve">Podpora </w:t>
            </w:r>
            <w:proofErr w:type="spellStart"/>
            <w:r w:rsidRPr="007C18B3">
              <w:rPr>
                <w:rFonts w:ascii="Calibri" w:eastAsia="Calibri" w:hAnsi="Calibri" w:cs="Calibri"/>
                <w:sz w:val="20"/>
                <w:szCs w:val="20"/>
                <w:lang w:val="en-US"/>
              </w:rPr>
              <w:t>plánování</w:t>
            </w:r>
            <w:proofErr w:type="spellEnd"/>
            <w:r w:rsidRPr="007C18B3">
              <w:rPr>
                <w:rFonts w:ascii="Calibri" w:eastAsia="Calibri" w:hAnsi="Calibri" w:cs="Calibri"/>
                <w:sz w:val="20"/>
                <w:szCs w:val="20"/>
                <w:lang w:val="en-US"/>
              </w:rPr>
              <w:t xml:space="preserve"> </w:t>
            </w:r>
            <w:proofErr w:type="spellStart"/>
            <w:r w:rsidRPr="007C18B3">
              <w:rPr>
                <w:rFonts w:ascii="Calibri" w:eastAsia="Calibri" w:hAnsi="Calibri" w:cs="Calibri"/>
                <w:sz w:val="20"/>
                <w:szCs w:val="20"/>
                <w:lang w:val="en-US"/>
              </w:rPr>
              <w:t>WiFi</w:t>
            </w:r>
            <w:proofErr w:type="spellEnd"/>
            <w:r w:rsidRPr="007C18B3">
              <w:rPr>
                <w:rFonts w:ascii="Calibri" w:eastAsia="Calibri" w:hAnsi="Calibri" w:cs="Calibri"/>
                <w:sz w:val="20"/>
                <w:szCs w:val="20"/>
                <w:lang w:val="en-US"/>
              </w:rPr>
              <w:t xml:space="preserve"> a </w:t>
            </w:r>
            <w:proofErr w:type="spellStart"/>
            <w:r w:rsidRPr="007C18B3">
              <w:rPr>
                <w:rFonts w:ascii="Calibri" w:eastAsia="Calibri" w:hAnsi="Calibri" w:cs="Calibri"/>
                <w:sz w:val="20"/>
                <w:szCs w:val="20"/>
                <w:lang w:val="en-US"/>
              </w:rPr>
              <w:t>lokalizace</w:t>
            </w:r>
            <w:proofErr w:type="spellEnd"/>
            <w:r w:rsidRPr="007C18B3">
              <w:rPr>
                <w:rFonts w:ascii="Calibri" w:eastAsia="Calibri" w:hAnsi="Calibri" w:cs="Calibri"/>
                <w:sz w:val="20"/>
                <w:szCs w:val="20"/>
              </w:rPr>
              <w:t xml:space="preserve"> </w:t>
            </w:r>
            <w:proofErr w:type="spellStart"/>
            <w:r w:rsidRPr="007C18B3">
              <w:rPr>
                <w:rFonts w:ascii="Calibri" w:eastAsia="Calibri" w:hAnsi="Calibri" w:cs="Calibri"/>
                <w:sz w:val="20"/>
                <w:szCs w:val="20"/>
                <w:lang w:val="en-US"/>
              </w:rPr>
              <w:t>uživatelů</w:t>
            </w:r>
            <w:proofErr w:type="spellEnd"/>
          </w:p>
        </w:tc>
        <w:tc>
          <w:tcPr>
            <w:tcW w:w="1397" w:type="pct"/>
            <w:tcBorders>
              <w:top w:val="nil"/>
              <w:left w:val="nil"/>
              <w:bottom w:val="single" w:sz="4" w:space="0" w:color="auto"/>
              <w:right w:val="single" w:sz="4" w:space="0" w:color="auto"/>
            </w:tcBorders>
            <w:shd w:val="clear" w:color="auto" w:fill="auto"/>
            <w:vAlign w:val="center"/>
          </w:tcPr>
          <w:p w14:paraId="1EBFE463"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ano</w:t>
            </w:r>
          </w:p>
        </w:tc>
      </w:tr>
      <w:tr w:rsidR="009F4F7E" w:rsidRPr="007C18B3" w14:paraId="73E38031" w14:textId="77777777" w:rsidTr="000D7B28">
        <w:trPr>
          <w:trHeight w:val="300"/>
        </w:trPr>
        <w:tc>
          <w:tcPr>
            <w:tcW w:w="3603" w:type="pct"/>
            <w:tcBorders>
              <w:top w:val="nil"/>
              <w:bottom w:val="nil"/>
              <w:right w:val="nil"/>
            </w:tcBorders>
            <w:shd w:val="clear" w:color="auto" w:fill="auto"/>
            <w:vAlign w:val="center"/>
            <w:hideMark/>
          </w:tcPr>
          <w:p w14:paraId="6BC876FD"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r w:rsidRPr="007C18B3">
              <w:rPr>
                <w:rFonts w:ascii="Calibri" w:eastAsia="Times New Roman" w:hAnsi="Calibri" w:cs="Calibri"/>
                <w:color w:val="000000"/>
                <w:sz w:val="20"/>
                <w:szCs w:val="20"/>
                <w:lang w:eastAsia="cs-CZ"/>
              </w:rPr>
              <w:t> </w:t>
            </w:r>
          </w:p>
        </w:tc>
        <w:tc>
          <w:tcPr>
            <w:tcW w:w="1397" w:type="pct"/>
            <w:tcBorders>
              <w:top w:val="nil"/>
              <w:left w:val="nil"/>
              <w:bottom w:val="nil"/>
              <w:right w:val="nil"/>
            </w:tcBorders>
            <w:shd w:val="clear" w:color="auto" w:fill="auto"/>
            <w:noWrap/>
            <w:vAlign w:val="center"/>
            <w:hideMark/>
          </w:tcPr>
          <w:p w14:paraId="0489BAA1" w14:textId="77777777" w:rsidR="009F4F7E" w:rsidRPr="007C18B3" w:rsidRDefault="009F4F7E" w:rsidP="00BA768F">
            <w:pPr>
              <w:spacing w:after="0" w:line="240" w:lineRule="auto"/>
              <w:jc w:val="both"/>
              <w:rPr>
                <w:rFonts w:ascii="Calibri" w:eastAsia="Times New Roman" w:hAnsi="Calibri" w:cs="Calibri"/>
                <w:color w:val="000000"/>
                <w:sz w:val="20"/>
                <w:szCs w:val="20"/>
                <w:lang w:eastAsia="cs-CZ"/>
              </w:rPr>
            </w:pPr>
          </w:p>
        </w:tc>
      </w:tr>
    </w:tbl>
    <w:p w14:paraId="6E10F688" w14:textId="7F6C6882" w:rsidR="000D7B28" w:rsidRDefault="004E477F" w:rsidP="00BA768F">
      <w:pPr>
        <w:jc w:val="both"/>
        <w:rPr>
          <w:rFonts w:ascii="Calibri" w:eastAsia="Calibri" w:hAnsi="Calibri" w:cs="Times New Roman"/>
          <w:sz w:val="20"/>
          <w:szCs w:val="20"/>
          <w:lang w:val="en-US"/>
        </w:rPr>
      </w:pPr>
      <w:proofErr w:type="spellStart"/>
      <w:r w:rsidRPr="007C18B3">
        <w:rPr>
          <w:rFonts w:ascii="Calibri" w:eastAsia="Calibri" w:hAnsi="Calibri" w:cs="Times New Roman"/>
          <w:sz w:val="20"/>
          <w:szCs w:val="20"/>
          <w:lang w:val="en-US"/>
        </w:rPr>
        <w:t>Rozšířená</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záruka</w:t>
      </w:r>
      <w:proofErr w:type="spellEnd"/>
      <w:r w:rsidRPr="007C18B3">
        <w:rPr>
          <w:rFonts w:ascii="Calibri" w:eastAsia="Calibri" w:hAnsi="Calibri" w:cs="Times New Roman"/>
          <w:sz w:val="20"/>
          <w:szCs w:val="20"/>
          <w:lang w:val="en-US"/>
        </w:rPr>
        <w:t xml:space="preserve"> s </w:t>
      </w:r>
      <w:proofErr w:type="spellStart"/>
      <w:r w:rsidRPr="007C18B3">
        <w:rPr>
          <w:rFonts w:ascii="Calibri" w:eastAsia="Calibri" w:hAnsi="Calibri" w:cs="Times New Roman"/>
          <w:sz w:val="20"/>
          <w:szCs w:val="20"/>
          <w:lang w:val="en-US"/>
        </w:rPr>
        <w:t>servisní</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podpora</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na</w:t>
      </w:r>
      <w:proofErr w:type="spellEnd"/>
      <w:r w:rsidRPr="007C18B3">
        <w:rPr>
          <w:rFonts w:ascii="Calibri" w:eastAsia="Calibri" w:hAnsi="Calibri" w:cs="Times New Roman"/>
          <w:sz w:val="20"/>
          <w:szCs w:val="20"/>
          <w:lang w:val="en-US"/>
        </w:rPr>
        <w:t xml:space="preserve"> 5 let </w:t>
      </w:r>
      <w:proofErr w:type="spellStart"/>
      <w:r w:rsidRPr="007C18B3">
        <w:rPr>
          <w:rFonts w:ascii="Calibri" w:eastAsia="Calibri" w:hAnsi="Calibri" w:cs="Times New Roman"/>
          <w:sz w:val="20"/>
          <w:szCs w:val="20"/>
          <w:lang w:val="en-US"/>
        </w:rPr>
        <w:t>garantovaná</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přímo</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výrobcem</w:t>
      </w:r>
      <w:proofErr w:type="spellEnd"/>
      <w:r w:rsidRPr="007C18B3">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zařízení</w:t>
      </w:r>
      <w:proofErr w:type="spellEnd"/>
      <w:r w:rsidRPr="007C18B3">
        <w:rPr>
          <w:rFonts w:ascii="Calibri" w:eastAsia="Calibri" w:hAnsi="Calibri" w:cs="Times New Roman"/>
          <w:sz w:val="20"/>
          <w:szCs w:val="20"/>
          <w:lang w:val="en-US"/>
        </w:rPr>
        <w:t xml:space="preserve"> v </w:t>
      </w:r>
      <w:proofErr w:type="spellStart"/>
      <w:r w:rsidRPr="007C18B3">
        <w:rPr>
          <w:rFonts w:ascii="Calibri" w:eastAsia="Calibri" w:hAnsi="Calibri" w:cs="Times New Roman"/>
          <w:sz w:val="20"/>
          <w:szCs w:val="20"/>
          <w:lang w:val="en-US"/>
        </w:rPr>
        <w:t>režimu</w:t>
      </w:r>
      <w:proofErr w:type="spellEnd"/>
      <w:r w:rsidRPr="007C18B3">
        <w:rPr>
          <w:rFonts w:ascii="Calibri" w:eastAsia="Calibri" w:hAnsi="Calibri" w:cs="Times New Roman"/>
          <w:sz w:val="20"/>
          <w:szCs w:val="20"/>
          <w:lang w:val="en-US"/>
        </w:rPr>
        <w:t xml:space="preserve"> 24x7. </w:t>
      </w:r>
      <w:r w:rsidR="005C378B">
        <w:rPr>
          <w:rFonts w:ascii="Calibri" w:eastAsia="Calibri" w:hAnsi="Calibri" w:cs="Times New Roman"/>
          <w:sz w:val="20"/>
          <w:szCs w:val="20"/>
          <w:lang w:val="en-US"/>
        </w:rPr>
        <w:t xml:space="preserve">                   </w:t>
      </w:r>
      <w:proofErr w:type="spellStart"/>
      <w:r w:rsidRPr="007C18B3">
        <w:rPr>
          <w:rFonts w:ascii="Calibri" w:eastAsia="Calibri" w:hAnsi="Calibri" w:cs="Times New Roman"/>
          <w:sz w:val="20"/>
          <w:szCs w:val="20"/>
          <w:lang w:val="en-US"/>
        </w:rPr>
        <w:t>Možnost</w:t>
      </w:r>
      <w:proofErr w:type="spellEnd"/>
      <w:r w:rsidRPr="007C18B3">
        <w:rPr>
          <w:rFonts w:ascii="Calibri" w:eastAsia="Calibri" w:hAnsi="Calibri" w:cs="Times New Roman"/>
          <w:sz w:val="20"/>
          <w:szCs w:val="20"/>
          <w:lang w:val="en-US"/>
        </w:rPr>
        <w:t xml:space="preserve"> </w:t>
      </w:r>
      <w:proofErr w:type="spellStart"/>
      <w:r w:rsidR="005C378B" w:rsidRPr="007C18B3">
        <w:rPr>
          <w:rFonts w:ascii="Calibri" w:eastAsia="Calibri" w:hAnsi="Calibri" w:cs="Times New Roman"/>
          <w:sz w:val="20"/>
          <w:szCs w:val="20"/>
          <w:lang w:val="en-US"/>
        </w:rPr>
        <w:t>otevírat</w:t>
      </w:r>
      <w:proofErr w:type="spellEnd"/>
      <w:r w:rsidR="005C378B" w:rsidRPr="007C18B3">
        <w:rPr>
          <w:rFonts w:ascii="Calibri" w:eastAsia="Calibri" w:hAnsi="Calibri" w:cs="Times New Roman"/>
          <w:sz w:val="20"/>
          <w:szCs w:val="20"/>
          <w:lang w:val="en-US"/>
        </w:rPr>
        <w:t xml:space="preserve"> </w:t>
      </w:r>
      <w:proofErr w:type="spellStart"/>
      <w:r w:rsidR="005C378B" w:rsidRPr="007C18B3">
        <w:rPr>
          <w:rFonts w:ascii="Calibri" w:eastAsia="Calibri" w:hAnsi="Calibri" w:cs="Times New Roman"/>
          <w:sz w:val="20"/>
          <w:szCs w:val="20"/>
          <w:lang w:val="en-US"/>
        </w:rPr>
        <w:t>servisní</w:t>
      </w:r>
      <w:proofErr w:type="spellEnd"/>
      <w:r w:rsidR="005C378B" w:rsidRPr="007C18B3">
        <w:rPr>
          <w:rFonts w:ascii="Calibri" w:eastAsia="Calibri" w:hAnsi="Calibri" w:cs="Times New Roman"/>
          <w:sz w:val="20"/>
          <w:szCs w:val="20"/>
          <w:lang w:val="en-US"/>
        </w:rPr>
        <w:t xml:space="preserve"> </w:t>
      </w:r>
      <w:proofErr w:type="spellStart"/>
      <w:r w:rsidR="005C378B" w:rsidRPr="007C18B3">
        <w:rPr>
          <w:rFonts w:ascii="Calibri" w:eastAsia="Calibri" w:hAnsi="Calibri" w:cs="Times New Roman"/>
          <w:sz w:val="20"/>
          <w:szCs w:val="20"/>
          <w:lang w:val="en-US"/>
        </w:rPr>
        <w:t>požadavky</w:t>
      </w:r>
      <w:proofErr w:type="spellEnd"/>
      <w:r w:rsidR="005C378B" w:rsidRPr="007C18B3">
        <w:rPr>
          <w:rFonts w:ascii="Calibri" w:eastAsia="Calibri" w:hAnsi="Calibri" w:cs="Times New Roman"/>
          <w:sz w:val="20"/>
          <w:szCs w:val="20"/>
          <w:lang w:val="en-US"/>
        </w:rPr>
        <w:t xml:space="preserve"> </w:t>
      </w:r>
      <w:proofErr w:type="spellStart"/>
      <w:r w:rsidR="005C378B" w:rsidRPr="007C18B3">
        <w:rPr>
          <w:rFonts w:ascii="Calibri" w:eastAsia="Calibri" w:hAnsi="Calibri" w:cs="Times New Roman"/>
          <w:sz w:val="20"/>
          <w:szCs w:val="20"/>
          <w:lang w:val="en-US"/>
        </w:rPr>
        <w:t>přímo</w:t>
      </w:r>
      <w:proofErr w:type="spellEnd"/>
      <w:r w:rsidR="005C378B" w:rsidRPr="007C18B3">
        <w:rPr>
          <w:rFonts w:ascii="Calibri" w:eastAsia="Calibri" w:hAnsi="Calibri" w:cs="Times New Roman"/>
          <w:sz w:val="20"/>
          <w:szCs w:val="20"/>
          <w:lang w:val="en-US"/>
        </w:rPr>
        <w:t xml:space="preserve"> u </w:t>
      </w:r>
      <w:proofErr w:type="spellStart"/>
      <w:r w:rsidR="005C378B" w:rsidRPr="007C18B3">
        <w:rPr>
          <w:rFonts w:ascii="Calibri" w:eastAsia="Calibri" w:hAnsi="Calibri" w:cs="Times New Roman"/>
          <w:sz w:val="20"/>
          <w:szCs w:val="20"/>
          <w:lang w:val="en-US"/>
        </w:rPr>
        <w:t>výrobce</w:t>
      </w:r>
      <w:proofErr w:type="spellEnd"/>
      <w:r w:rsidR="005C378B" w:rsidRPr="007C18B3">
        <w:rPr>
          <w:rFonts w:ascii="Calibri" w:eastAsia="Calibri" w:hAnsi="Calibri" w:cs="Times New Roman"/>
          <w:sz w:val="20"/>
          <w:szCs w:val="20"/>
          <w:lang w:val="en-US"/>
        </w:rPr>
        <w:t>.</w:t>
      </w:r>
      <w:r>
        <w:rPr>
          <w:rFonts w:ascii="Calibri" w:eastAsia="Calibri" w:hAnsi="Calibri" w:cs="Times New Roman"/>
          <w:sz w:val="20"/>
          <w:szCs w:val="20"/>
          <w:lang w:val="en-US"/>
        </w:rPr>
        <w:br/>
      </w:r>
    </w:p>
    <w:p w14:paraId="79B9D18E" w14:textId="7337E36D" w:rsidR="004E477F" w:rsidRPr="00315C99" w:rsidRDefault="004E477F" w:rsidP="00BA768F">
      <w:pPr>
        <w:jc w:val="both"/>
        <w:rPr>
          <w:b/>
          <w:bCs/>
          <w:sz w:val="20"/>
          <w:szCs w:val="20"/>
        </w:rPr>
      </w:pPr>
      <w:r>
        <w:rPr>
          <w:b/>
          <w:bCs/>
          <w:sz w:val="20"/>
          <w:szCs w:val="20"/>
        </w:rPr>
        <w:t xml:space="preserve">NAC </w:t>
      </w:r>
      <w:r w:rsidRPr="00ED0913">
        <w:rPr>
          <w:b/>
          <w:bCs/>
          <w:sz w:val="20"/>
          <w:szCs w:val="20"/>
        </w:rPr>
        <w:t xml:space="preserve">(network </w:t>
      </w:r>
      <w:proofErr w:type="spellStart"/>
      <w:r w:rsidRPr="00ED0913">
        <w:rPr>
          <w:b/>
          <w:bCs/>
          <w:sz w:val="20"/>
          <w:szCs w:val="20"/>
        </w:rPr>
        <w:t>access</w:t>
      </w:r>
      <w:proofErr w:type="spellEnd"/>
      <w:r w:rsidRPr="00ED0913">
        <w:rPr>
          <w:b/>
          <w:bCs/>
          <w:sz w:val="20"/>
          <w:szCs w:val="20"/>
        </w:rPr>
        <w:t xml:space="preserve"> </w:t>
      </w:r>
      <w:proofErr w:type="spellStart"/>
      <w:r w:rsidRPr="00ED0913">
        <w:rPr>
          <w:b/>
          <w:bCs/>
          <w:sz w:val="20"/>
          <w:szCs w:val="20"/>
        </w:rPr>
        <w:t>control</w:t>
      </w:r>
      <w:proofErr w:type="spellEnd"/>
      <w:r w:rsidRPr="00ED0913">
        <w:rPr>
          <w:b/>
          <w:bCs/>
          <w:sz w:val="20"/>
          <w:szCs w:val="20"/>
        </w:rPr>
        <w:t>)</w:t>
      </w:r>
      <w:r w:rsidRPr="00710026">
        <w:rPr>
          <w:b/>
          <w:bCs/>
          <w:sz w:val="20"/>
          <w:szCs w:val="20"/>
        </w:rPr>
        <w:t xml:space="preserve"> – Specifikace požadavků</w:t>
      </w:r>
      <w:r>
        <w:rPr>
          <w:b/>
          <w:bCs/>
          <w:sz w:val="20"/>
          <w:szCs w:val="20"/>
        </w:rPr>
        <w:t xml:space="preserve"> </w:t>
      </w:r>
      <w:r w:rsidRPr="00C87C79">
        <w:rPr>
          <w:b/>
          <w:bCs/>
          <w:sz w:val="20"/>
          <w:szCs w:val="20"/>
        </w:rPr>
        <w:t xml:space="preserve">v počtu </w:t>
      </w:r>
      <w:r>
        <w:rPr>
          <w:b/>
          <w:bCs/>
          <w:sz w:val="20"/>
          <w:szCs w:val="20"/>
        </w:rPr>
        <w:t>1</w:t>
      </w:r>
      <w:r w:rsidRPr="00C87C79">
        <w:rPr>
          <w:b/>
          <w:bCs/>
          <w:sz w:val="20"/>
          <w:szCs w:val="20"/>
        </w:rPr>
        <w:t xml:space="preserve"> ks včetně podpory a potřebného SW na 5 let</w:t>
      </w:r>
    </w:p>
    <w:tbl>
      <w:tblPr>
        <w:tblW w:w="4261" w:type="pct"/>
        <w:jc w:val="center"/>
        <w:tblCellMar>
          <w:left w:w="70" w:type="dxa"/>
          <w:right w:w="70" w:type="dxa"/>
        </w:tblCellMar>
        <w:tblLook w:val="04A0" w:firstRow="1" w:lastRow="0" w:firstColumn="1" w:lastColumn="0" w:noHBand="0" w:noVBand="1"/>
      </w:tblPr>
      <w:tblGrid>
        <w:gridCol w:w="5266"/>
        <w:gridCol w:w="2457"/>
      </w:tblGrid>
      <w:tr w:rsidR="00192BA3" w:rsidRPr="00843895" w14:paraId="17206EE0"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68A93B3B" w14:textId="77777777" w:rsidR="00192BA3" w:rsidRPr="00843895" w:rsidRDefault="00192BA3" w:rsidP="00BA768F">
            <w:pPr>
              <w:ind w:left="487" w:hanging="487"/>
              <w:jc w:val="both"/>
              <w:rPr>
                <w:rFonts w:eastAsia="Times New Roman" w:cstheme="minorHAnsi"/>
                <w:b/>
                <w:bCs/>
                <w:color w:val="000000"/>
                <w:sz w:val="20"/>
                <w:szCs w:val="20"/>
                <w:lang w:eastAsia="cs-CZ"/>
              </w:rPr>
            </w:pPr>
            <w:r w:rsidRPr="00843895">
              <w:rPr>
                <w:rFonts w:eastAsia="Times New Roman" w:cstheme="minorHAnsi"/>
                <w:b/>
                <w:bCs/>
                <w:color w:val="000000"/>
                <w:sz w:val="20"/>
                <w:szCs w:val="20"/>
                <w:lang w:eastAsia="cs-CZ"/>
              </w:rPr>
              <w:t>Požadavek na funkcionalitu</w:t>
            </w:r>
          </w:p>
        </w:tc>
        <w:tc>
          <w:tcPr>
            <w:tcW w:w="1591" w:type="pct"/>
            <w:tcBorders>
              <w:top w:val="single" w:sz="4" w:space="0" w:color="auto"/>
              <w:left w:val="nil"/>
              <w:bottom w:val="single" w:sz="4" w:space="0" w:color="auto"/>
              <w:right w:val="single" w:sz="4" w:space="0" w:color="auto"/>
            </w:tcBorders>
            <w:shd w:val="clear" w:color="000000" w:fill="C0C0C0"/>
            <w:vAlign w:val="center"/>
            <w:hideMark/>
          </w:tcPr>
          <w:p w14:paraId="3F523002" w14:textId="77777777" w:rsidR="00192BA3" w:rsidRPr="00843895" w:rsidRDefault="00192BA3" w:rsidP="00BA768F">
            <w:pPr>
              <w:jc w:val="both"/>
              <w:rPr>
                <w:rFonts w:eastAsia="Times New Roman" w:cstheme="minorHAnsi"/>
                <w:b/>
                <w:bCs/>
                <w:color w:val="000000"/>
                <w:sz w:val="20"/>
                <w:szCs w:val="20"/>
                <w:lang w:eastAsia="cs-CZ"/>
              </w:rPr>
            </w:pPr>
            <w:r w:rsidRPr="00843895">
              <w:rPr>
                <w:rFonts w:eastAsia="Times New Roman" w:cstheme="minorHAnsi"/>
                <w:b/>
                <w:bCs/>
                <w:color w:val="000000"/>
                <w:sz w:val="20"/>
                <w:szCs w:val="20"/>
                <w:lang w:eastAsia="cs-CZ"/>
              </w:rPr>
              <w:t>Minimální požadavky</w:t>
            </w:r>
          </w:p>
        </w:tc>
      </w:tr>
      <w:tr w:rsidR="00192BA3" w:rsidRPr="00843895" w14:paraId="1874AF85"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hideMark/>
          </w:tcPr>
          <w:p w14:paraId="524A578C" w14:textId="77777777" w:rsidR="00192BA3" w:rsidRPr="00843895" w:rsidRDefault="00192BA3" w:rsidP="00BA768F">
            <w:pPr>
              <w:jc w:val="both"/>
              <w:rPr>
                <w:rFonts w:cstheme="minorHAnsi"/>
                <w:sz w:val="20"/>
                <w:szCs w:val="20"/>
              </w:rPr>
            </w:pPr>
            <w:r w:rsidRPr="00843895">
              <w:rPr>
                <w:rFonts w:cstheme="minorHAnsi"/>
                <w:sz w:val="20"/>
                <w:szCs w:val="20"/>
              </w:rPr>
              <w:t>Podpora 802.1X autentizace pro bezdrátové sítě, Ethernet LAN sítě a VPN připojení</w:t>
            </w:r>
          </w:p>
        </w:tc>
        <w:tc>
          <w:tcPr>
            <w:tcW w:w="1591" w:type="pct"/>
            <w:tcBorders>
              <w:top w:val="nil"/>
              <w:left w:val="nil"/>
              <w:bottom w:val="single" w:sz="4" w:space="0" w:color="auto"/>
              <w:right w:val="single" w:sz="4" w:space="0" w:color="auto"/>
            </w:tcBorders>
            <w:shd w:val="clear" w:color="auto" w:fill="auto"/>
            <w:vAlign w:val="center"/>
          </w:tcPr>
          <w:p w14:paraId="090D7D57"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25A3FCD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4F7E4700" w14:textId="77777777" w:rsidR="00192BA3" w:rsidRPr="00843895" w:rsidRDefault="00192BA3" w:rsidP="00BA768F">
            <w:pPr>
              <w:jc w:val="both"/>
              <w:rPr>
                <w:rFonts w:cstheme="minorHAnsi"/>
                <w:sz w:val="20"/>
                <w:szCs w:val="20"/>
              </w:rPr>
            </w:pPr>
            <w:r w:rsidRPr="00843895">
              <w:rPr>
                <w:rFonts w:cstheme="minorHAnsi"/>
                <w:sz w:val="20"/>
                <w:szCs w:val="20"/>
              </w:rPr>
              <w:t xml:space="preserve">Forma dodání: virtuální </w:t>
            </w:r>
            <w:proofErr w:type="spellStart"/>
            <w:r w:rsidRPr="00843895">
              <w:rPr>
                <w:rFonts w:cstheme="minorHAnsi"/>
                <w:sz w:val="20"/>
                <w:szCs w:val="20"/>
              </w:rPr>
              <w:t>appliance</w:t>
            </w:r>
            <w:proofErr w:type="spellEnd"/>
            <w:r w:rsidRPr="00843895">
              <w:rPr>
                <w:rFonts w:cstheme="minorHAnsi"/>
                <w:sz w:val="20"/>
                <w:szCs w:val="20"/>
              </w:rPr>
              <w:t xml:space="preserve"> pro </w:t>
            </w:r>
            <w:proofErr w:type="spellStart"/>
            <w:r w:rsidRPr="00843895">
              <w:rPr>
                <w:rFonts w:cstheme="minorHAnsi"/>
                <w:sz w:val="20"/>
                <w:szCs w:val="20"/>
              </w:rPr>
              <w:t>VMware</w:t>
            </w:r>
            <w:proofErr w:type="spellEnd"/>
            <w:r w:rsidRPr="00843895">
              <w:rPr>
                <w:rFonts w:cstheme="minorHAnsi"/>
                <w:sz w:val="20"/>
                <w:szCs w:val="20"/>
              </w:rPr>
              <w:t xml:space="preserve"> </w:t>
            </w:r>
          </w:p>
        </w:tc>
        <w:tc>
          <w:tcPr>
            <w:tcW w:w="1591" w:type="pct"/>
            <w:tcBorders>
              <w:top w:val="nil"/>
              <w:left w:val="nil"/>
              <w:bottom w:val="single" w:sz="4" w:space="0" w:color="auto"/>
              <w:right w:val="single" w:sz="4" w:space="0" w:color="auto"/>
            </w:tcBorders>
            <w:shd w:val="clear" w:color="auto" w:fill="auto"/>
            <w:vAlign w:val="center"/>
          </w:tcPr>
          <w:p w14:paraId="3A76A1FE"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7D429B92"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F27842C" w14:textId="77777777" w:rsidR="00192BA3" w:rsidRPr="00843895" w:rsidRDefault="00192BA3" w:rsidP="00BA768F">
            <w:pPr>
              <w:jc w:val="both"/>
              <w:rPr>
                <w:rFonts w:eastAsia="Times New Roman" w:cstheme="minorHAnsi"/>
                <w:color w:val="000000"/>
                <w:sz w:val="20"/>
                <w:szCs w:val="20"/>
                <w:lang w:eastAsia="cs-CZ"/>
              </w:rPr>
            </w:pPr>
            <w:r w:rsidRPr="00843895">
              <w:rPr>
                <w:rFonts w:cstheme="minorHAnsi"/>
                <w:sz w:val="20"/>
                <w:szCs w:val="20"/>
              </w:rPr>
              <w:t>Minimální celková kapacita řešení pro autentizaci unikátních koncových zařízení</w:t>
            </w:r>
          </w:p>
        </w:tc>
        <w:tc>
          <w:tcPr>
            <w:tcW w:w="1591" w:type="pct"/>
            <w:tcBorders>
              <w:top w:val="nil"/>
              <w:left w:val="nil"/>
              <w:bottom w:val="single" w:sz="4" w:space="0" w:color="auto"/>
              <w:right w:val="single" w:sz="4" w:space="0" w:color="auto"/>
            </w:tcBorders>
            <w:shd w:val="clear" w:color="auto" w:fill="auto"/>
            <w:vAlign w:val="center"/>
          </w:tcPr>
          <w:p w14:paraId="4A064B13" w14:textId="77777777" w:rsidR="00192BA3" w:rsidRPr="00843895" w:rsidRDefault="00192BA3" w:rsidP="005C378B">
            <w:pPr>
              <w:rPr>
                <w:rFonts w:eastAsia="Times New Roman" w:cstheme="minorHAnsi"/>
                <w:color w:val="000000"/>
                <w:sz w:val="20"/>
                <w:szCs w:val="20"/>
                <w:lang w:eastAsia="cs-CZ"/>
              </w:rPr>
            </w:pPr>
            <w:r w:rsidRPr="00843895">
              <w:rPr>
                <w:rFonts w:eastAsia="Times New Roman" w:cstheme="minorHAnsi"/>
                <w:sz w:val="20"/>
                <w:szCs w:val="20"/>
                <w:lang w:eastAsia="cs-CZ"/>
              </w:rPr>
              <w:t>700 v redundantním clusteru</w:t>
            </w:r>
          </w:p>
        </w:tc>
      </w:tr>
      <w:tr w:rsidR="00192BA3" w:rsidRPr="00843895" w14:paraId="6E26BC78"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F573855" w14:textId="77777777" w:rsidR="00192BA3" w:rsidRPr="00843895" w:rsidRDefault="00192BA3" w:rsidP="00BA768F">
            <w:pPr>
              <w:jc w:val="both"/>
              <w:rPr>
                <w:rFonts w:cstheme="minorHAnsi"/>
                <w:sz w:val="20"/>
                <w:szCs w:val="20"/>
              </w:rPr>
            </w:pPr>
            <w:r w:rsidRPr="00843895">
              <w:rPr>
                <w:rFonts w:cstheme="minorHAnsi"/>
                <w:sz w:val="20"/>
                <w:szCs w:val="20"/>
              </w:rPr>
              <w:t>Řešení musí poskytovat vysokou dostupnost tak aby v případě výpadku primárního AAA serveru převzal jeho roli sekundární server.</w:t>
            </w:r>
          </w:p>
        </w:tc>
        <w:tc>
          <w:tcPr>
            <w:tcW w:w="1591" w:type="pct"/>
            <w:tcBorders>
              <w:top w:val="nil"/>
              <w:left w:val="nil"/>
              <w:bottom w:val="single" w:sz="4" w:space="0" w:color="auto"/>
              <w:right w:val="single" w:sz="4" w:space="0" w:color="auto"/>
            </w:tcBorders>
            <w:shd w:val="clear" w:color="auto" w:fill="auto"/>
            <w:vAlign w:val="center"/>
          </w:tcPr>
          <w:p w14:paraId="5018FE4D"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1D58A524" w14:textId="77777777" w:rsidTr="002150EF">
        <w:trPr>
          <w:trHeight w:val="845"/>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F193942" w14:textId="77777777" w:rsidR="00192BA3" w:rsidRPr="00843895" w:rsidRDefault="00192BA3" w:rsidP="00BA768F">
            <w:pPr>
              <w:jc w:val="both"/>
              <w:rPr>
                <w:rFonts w:eastAsia="Times New Roman" w:cstheme="minorHAnsi"/>
                <w:color w:val="000000"/>
                <w:sz w:val="20"/>
                <w:szCs w:val="20"/>
                <w:lang w:eastAsia="cs-CZ"/>
              </w:rPr>
            </w:pPr>
            <w:r w:rsidRPr="00843895">
              <w:rPr>
                <w:rFonts w:cstheme="minorHAnsi"/>
                <w:sz w:val="20"/>
                <w:szCs w:val="20"/>
              </w:rPr>
              <w:t xml:space="preserve">Možnost vytváření clusteru více virtuálních </w:t>
            </w:r>
            <w:proofErr w:type="spellStart"/>
            <w:r w:rsidRPr="00843895">
              <w:rPr>
                <w:rFonts w:cstheme="minorHAnsi"/>
                <w:sz w:val="20"/>
                <w:szCs w:val="20"/>
              </w:rPr>
              <w:t>appliance</w:t>
            </w:r>
            <w:proofErr w:type="spellEnd"/>
            <w:r w:rsidRPr="00843895">
              <w:rPr>
                <w:rFonts w:cstheme="minorHAnsi"/>
                <w:sz w:val="20"/>
                <w:szCs w:val="20"/>
              </w:rPr>
              <w:t>.</w:t>
            </w:r>
          </w:p>
        </w:tc>
        <w:tc>
          <w:tcPr>
            <w:tcW w:w="1591" w:type="pct"/>
            <w:tcBorders>
              <w:top w:val="nil"/>
              <w:left w:val="nil"/>
              <w:bottom w:val="single" w:sz="4" w:space="0" w:color="auto"/>
              <w:right w:val="single" w:sz="4" w:space="0" w:color="auto"/>
            </w:tcBorders>
            <w:shd w:val="clear" w:color="auto" w:fill="auto"/>
            <w:vAlign w:val="center"/>
          </w:tcPr>
          <w:p w14:paraId="65B687F2" w14:textId="77777777" w:rsidR="00192BA3" w:rsidRPr="00843895" w:rsidRDefault="00192BA3" w:rsidP="00BA768F">
            <w:pPr>
              <w:jc w:val="both"/>
              <w:rPr>
                <w:rFonts w:eastAsia="Times New Roman" w:cstheme="minorHAnsi"/>
                <w:color w:val="000000"/>
                <w:sz w:val="20"/>
                <w:szCs w:val="20"/>
                <w:lang w:eastAsia="cs-CZ"/>
              </w:rPr>
            </w:pPr>
            <w:r>
              <w:rPr>
                <w:rFonts w:eastAsia="Times New Roman" w:cstheme="minorHAnsi"/>
                <w:color w:val="000000"/>
                <w:sz w:val="20"/>
                <w:szCs w:val="20"/>
                <w:lang w:eastAsia="cs-CZ"/>
              </w:rPr>
              <w:t>ano</w:t>
            </w:r>
          </w:p>
        </w:tc>
      </w:tr>
      <w:tr w:rsidR="00192BA3" w:rsidRPr="00843895" w14:paraId="1F619A16"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CC41ADC" w14:textId="77777777" w:rsidR="00192BA3" w:rsidRPr="00843895" w:rsidRDefault="00192BA3" w:rsidP="00BA768F">
            <w:pPr>
              <w:jc w:val="both"/>
              <w:rPr>
                <w:rFonts w:eastAsia="Times New Roman" w:cstheme="minorHAnsi"/>
                <w:color w:val="000000"/>
                <w:sz w:val="20"/>
                <w:szCs w:val="20"/>
                <w:lang w:eastAsia="cs-CZ"/>
              </w:rPr>
            </w:pPr>
            <w:r w:rsidRPr="00843895">
              <w:rPr>
                <w:rFonts w:cstheme="minorHAnsi"/>
                <w:sz w:val="20"/>
                <w:szCs w:val="20"/>
              </w:rPr>
              <w:t>Cluster musí poskytovat vysokou dostupnost pro všechny funkcionality řešení a zároveň možnost navýšení počtu podporovaných uživatelů přidáním další instance.</w:t>
            </w:r>
          </w:p>
        </w:tc>
        <w:tc>
          <w:tcPr>
            <w:tcW w:w="1591" w:type="pct"/>
            <w:tcBorders>
              <w:top w:val="nil"/>
              <w:left w:val="nil"/>
              <w:bottom w:val="single" w:sz="4" w:space="0" w:color="auto"/>
              <w:right w:val="single" w:sz="4" w:space="0" w:color="auto"/>
            </w:tcBorders>
            <w:shd w:val="clear" w:color="auto" w:fill="auto"/>
            <w:vAlign w:val="center"/>
          </w:tcPr>
          <w:p w14:paraId="3A476062"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4D88D3F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E60FDC1" w14:textId="77777777" w:rsidR="00192BA3" w:rsidRPr="00843895" w:rsidRDefault="00192BA3" w:rsidP="00BA768F">
            <w:pPr>
              <w:jc w:val="both"/>
              <w:rPr>
                <w:rFonts w:cstheme="minorHAnsi"/>
                <w:sz w:val="20"/>
                <w:szCs w:val="20"/>
              </w:rPr>
            </w:pPr>
            <w:r w:rsidRPr="00843895">
              <w:rPr>
                <w:rFonts w:cstheme="minorHAnsi"/>
                <w:sz w:val="20"/>
                <w:szCs w:val="20"/>
              </w:rPr>
              <w:t xml:space="preserve">Podpora minimálně 20ti předních světových výrobců síťových zařízení (LAN switche, </w:t>
            </w:r>
            <w:proofErr w:type="spellStart"/>
            <w:r w:rsidRPr="00843895">
              <w:rPr>
                <w:rFonts w:cstheme="minorHAnsi"/>
                <w:sz w:val="20"/>
                <w:szCs w:val="20"/>
              </w:rPr>
              <w:t>WiFi</w:t>
            </w:r>
            <w:proofErr w:type="spellEnd"/>
            <w:r w:rsidRPr="00843895">
              <w:rPr>
                <w:rFonts w:cstheme="minorHAnsi"/>
                <w:sz w:val="20"/>
                <w:szCs w:val="20"/>
              </w:rPr>
              <w:t xml:space="preserve"> řešení, obecně přístupové datové sítě)</w:t>
            </w:r>
          </w:p>
        </w:tc>
        <w:tc>
          <w:tcPr>
            <w:tcW w:w="1591" w:type="pct"/>
            <w:tcBorders>
              <w:top w:val="nil"/>
              <w:left w:val="nil"/>
              <w:bottom w:val="single" w:sz="4" w:space="0" w:color="auto"/>
              <w:right w:val="single" w:sz="4" w:space="0" w:color="auto"/>
            </w:tcBorders>
            <w:shd w:val="clear" w:color="auto" w:fill="auto"/>
            <w:vAlign w:val="center"/>
          </w:tcPr>
          <w:p w14:paraId="69F3C50E"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3D3F517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53785F7"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Požadované metody autentizace uživatelů a zařízení</w:t>
            </w:r>
          </w:p>
        </w:tc>
        <w:tc>
          <w:tcPr>
            <w:tcW w:w="1591" w:type="pct"/>
            <w:tcBorders>
              <w:top w:val="nil"/>
              <w:left w:val="nil"/>
              <w:bottom w:val="single" w:sz="4" w:space="0" w:color="auto"/>
              <w:right w:val="single" w:sz="4" w:space="0" w:color="auto"/>
            </w:tcBorders>
            <w:shd w:val="clear" w:color="auto" w:fill="auto"/>
            <w:vAlign w:val="center"/>
          </w:tcPr>
          <w:p w14:paraId="0E1B1E2A"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PEAP-MSCHAPv2, EAP-TLS, EAP-TTLS, MAC autentizace</w:t>
            </w:r>
          </w:p>
        </w:tc>
      </w:tr>
      <w:tr w:rsidR="00192BA3" w:rsidRPr="00843895" w14:paraId="616AD2A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4124980C"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 xml:space="preserve">Podpora RADIUS </w:t>
            </w:r>
            <w:proofErr w:type="spellStart"/>
            <w:r w:rsidRPr="00843895">
              <w:rPr>
                <w:rFonts w:eastAsia="Times New Roman" w:cstheme="minorHAnsi"/>
                <w:color w:val="000000"/>
                <w:sz w:val="20"/>
                <w:szCs w:val="20"/>
                <w:lang w:eastAsia="cs-CZ"/>
              </w:rPr>
              <w:t>CoA</w:t>
            </w:r>
            <w:proofErr w:type="spellEnd"/>
            <w:r w:rsidRPr="00843895">
              <w:rPr>
                <w:rFonts w:eastAsia="Times New Roman" w:cstheme="minorHAnsi"/>
                <w:color w:val="000000"/>
                <w:sz w:val="20"/>
                <w:szCs w:val="20"/>
                <w:lang w:eastAsia="cs-CZ"/>
              </w:rPr>
              <w:t xml:space="preserve"> </w:t>
            </w:r>
          </w:p>
        </w:tc>
        <w:tc>
          <w:tcPr>
            <w:tcW w:w="1591" w:type="pct"/>
            <w:tcBorders>
              <w:top w:val="nil"/>
              <w:left w:val="nil"/>
              <w:bottom w:val="single" w:sz="4" w:space="0" w:color="auto"/>
              <w:right w:val="single" w:sz="4" w:space="0" w:color="auto"/>
            </w:tcBorders>
            <w:shd w:val="clear" w:color="auto" w:fill="auto"/>
            <w:vAlign w:val="center"/>
          </w:tcPr>
          <w:p w14:paraId="33E9D416"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 – dle RFC3576</w:t>
            </w:r>
          </w:p>
        </w:tc>
      </w:tr>
      <w:tr w:rsidR="00192BA3" w:rsidRPr="00843895" w14:paraId="6EC0D65F"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A211F39" w14:textId="77777777" w:rsidR="00192BA3" w:rsidRPr="00843895" w:rsidRDefault="00192BA3" w:rsidP="00BA768F">
            <w:pPr>
              <w:jc w:val="both"/>
              <w:rPr>
                <w:rFonts w:eastAsia="Times New Roman" w:cstheme="minorHAnsi"/>
                <w:color w:val="000000"/>
                <w:sz w:val="20"/>
                <w:szCs w:val="20"/>
                <w:lang w:eastAsia="cs-CZ"/>
              </w:rPr>
            </w:pPr>
            <w:r w:rsidRPr="00843895">
              <w:rPr>
                <w:rFonts w:cstheme="minorHAnsi"/>
                <w:sz w:val="20"/>
                <w:szCs w:val="20"/>
              </w:rPr>
              <w:t>Podpora autorizace zařízení a uživatelů na základě kontextových informací jako čas, místo připojení, osobní profil či skupina v AD</w:t>
            </w:r>
          </w:p>
        </w:tc>
        <w:tc>
          <w:tcPr>
            <w:tcW w:w="1591" w:type="pct"/>
            <w:tcBorders>
              <w:top w:val="nil"/>
              <w:left w:val="nil"/>
              <w:bottom w:val="single" w:sz="4" w:space="0" w:color="auto"/>
              <w:right w:val="single" w:sz="4" w:space="0" w:color="auto"/>
            </w:tcBorders>
            <w:shd w:val="clear" w:color="auto" w:fill="auto"/>
            <w:vAlign w:val="center"/>
          </w:tcPr>
          <w:p w14:paraId="43B7A885"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518FD12B"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6ECF41E" w14:textId="77777777" w:rsidR="00192BA3" w:rsidRPr="00843895" w:rsidRDefault="00192BA3" w:rsidP="00BA768F">
            <w:pPr>
              <w:jc w:val="both"/>
              <w:rPr>
                <w:rFonts w:cstheme="minorHAnsi"/>
                <w:sz w:val="20"/>
                <w:szCs w:val="20"/>
              </w:rPr>
            </w:pPr>
            <w:r w:rsidRPr="00843895">
              <w:rPr>
                <w:rFonts w:cstheme="minorHAnsi"/>
                <w:sz w:val="20"/>
                <w:szCs w:val="20"/>
              </w:rPr>
              <w:t xml:space="preserve">Možnost autorizace uživatelů na základě jejich vlastních </w:t>
            </w:r>
            <w:proofErr w:type="spellStart"/>
            <w:r w:rsidRPr="00843895">
              <w:rPr>
                <w:rFonts w:cstheme="minorHAnsi"/>
                <w:sz w:val="20"/>
                <w:szCs w:val="20"/>
              </w:rPr>
              <w:t>accounting</w:t>
            </w:r>
            <w:proofErr w:type="spellEnd"/>
            <w:r w:rsidRPr="00843895">
              <w:rPr>
                <w:rFonts w:cstheme="minorHAnsi"/>
                <w:sz w:val="20"/>
                <w:szCs w:val="20"/>
              </w:rPr>
              <w:t xml:space="preserve"> informací z předchozích připojení – např. za účelem omezení celkového času online či objemu přenesených dat za delší časové období</w:t>
            </w:r>
          </w:p>
        </w:tc>
        <w:tc>
          <w:tcPr>
            <w:tcW w:w="1591" w:type="pct"/>
            <w:tcBorders>
              <w:top w:val="nil"/>
              <w:left w:val="nil"/>
              <w:bottom w:val="single" w:sz="4" w:space="0" w:color="auto"/>
              <w:right w:val="single" w:sz="4" w:space="0" w:color="auto"/>
            </w:tcBorders>
            <w:shd w:val="clear" w:color="auto" w:fill="auto"/>
            <w:vAlign w:val="center"/>
          </w:tcPr>
          <w:p w14:paraId="7B5E1B9B"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r w:rsidR="00192BA3" w:rsidRPr="00843895" w14:paraId="63F7A09D"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15583098"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lastRenderedPageBreak/>
              <w:t>Možnost licenčního rozšíření o TACACS+ autentizaci správců síťových zařízení</w:t>
            </w:r>
          </w:p>
        </w:tc>
        <w:tc>
          <w:tcPr>
            <w:tcW w:w="1591" w:type="pct"/>
            <w:tcBorders>
              <w:top w:val="single" w:sz="4" w:space="0" w:color="auto"/>
              <w:left w:val="nil"/>
              <w:bottom w:val="single" w:sz="4" w:space="0" w:color="auto"/>
              <w:right w:val="single" w:sz="4" w:space="0" w:color="auto"/>
            </w:tcBorders>
            <w:shd w:val="clear" w:color="auto" w:fill="auto"/>
            <w:vAlign w:val="center"/>
          </w:tcPr>
          <w:p w14:paraId="734D061E"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2E779C5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2DD98B5E"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Další požadované autentizační a autorizační zdroje a metody. </w:t>
            </w:r>
          </w:p>
        </w:tc>
        <w:tc>
          <w:tcPr>
            <w:tcW w:w="1591" w:type="pct"/>
            <w:tcBorders>
              <w:top w:val="nil"/>
              <w:left w:val="nil"/>
              <w:bottom w:val="single" w:sz="4" w:space="0" w:color="auto"/>
              <w:right w:val="single" w:sz="4" w:space="0" w:color="auto"/>
            </w:tcBorders>
            <w:shd w:val="clear" w:color="auto" w:fill="auto"/>
            <w:vAlign w:val="center"/>
          </w:tcPr>
          <w:p w14:paraId="0DC450F2"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LDAP, MS AD, Token, MAC, generická SQL databáze, Kerberos, HTTPS web autentizace, Single Sign-On (minimálně SAML 2+ </w:t>
            </w:r>
            <w:proofErr w:type="spellStart"/>
            <w:r w:rsidRPr="00843895">
              <w:rPr>
                <w:rFonts w:cstheme="minorHAnsi"/>
                <w:sz w:val="20"/>
                <w:szCs w:val="20"/>
              </w:rPr>
              <w:t>IdP</w:t>
            </w:r>
            <w:proofErr w:type="spellEnd"/>
            <w:r w:rsidRPr="00843895">
              <w:rPr>
                <w:rFonts w:cstheme="minorHAnsi"/>
                <w:sz w:val="20"/>
                <w:szCs w:val="20"/>
              </w:rPr>
              <w:t xml:space="preserve"> a SP, </w:t>
            </w:r>
            <w:proofErr w:type="spellStart"/>
            <w:r w:rsidRPr="00843895">
              <w:rPr>
                <w:rFonts w:cstheme="minorHAnsi"/>
                <w:sz w:val="20"/>
                <w:szCs w:val="20"/>
              </w:rPr>
              <w:t>OAuth</w:t>
            </w:r>
            <w:proofErr w:type="spellEnd"/>
            <w:r w:rsidRPr="00843895">
              <w:rPr>
                <w:rFonts w:cstheme="minorHAnsi"/>
                <w:sz w:val="20"/>
                <w:szCs w:val="20"/>
              </w:rPr>
              <w:t xml:space="preserve">, </w:t>
            </w:r>
            <w:proofErr w:type="spellStart"/>
            <w:r w:rsidRPr="00843895">
              <w:rPr>
                <w:rFonts w:cstheme="minorHAnsi"/>
                <w:sz w:val="20"/>
                <w:szCs w:val="20"/>
              </w:rPr>
              <w:t>Shibboleth</w:t>
            </w:r>
            <w:proofErr w:type="spellEnd"/>
            <w:r w:rsidRPr="00843895">
              <w:rPr>
                <w:rFonts w:cstheme="minorHAnsi"/>
                <w:sz w:val="20"/>
                <w:szCs w:val="20"/>
              </w:rPr>
              <w:t xml:space="preserve"> a </w:t>
            </w:r>
            <w:proofErr w:type="spellStart"/>
            <w:r w:rsidRPr="00843895">
              <w:rPr>
                <w:rFonts w:cstheme="minorHAnsi"/>
                <w:sz w:val="20"/>
                <w:szCs w:val="20"/>
              </w:rPr>
              <w:t>Okta</w:t>
            </w:r>
            <w:proofErr w:type="spellEnd"/>
            <w:r w:rsidRPr="00843895">
              <w:rPr>
                <w:rFonts w:cstheme="minorHAnsi"/>
                <w:sz w:val="20"/>
                <w:szCs w:val="20"/>
              </w:rPr>
              <w:t>)</w:t>
            </w:r>
          </w:p>
        </w:tc>
      </w:tr>
      <w:tr w:rsidR="00192BA3" w:rsidRPr="00843895" w14:paraId="181F7105"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DB66D3C"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Možnost integrace s MDM (Mobile </w:t>
            </w:r>
            <w:proofErr w:type="spellStart"/>
            <w:r w:rsidRPr="00843895">
              <w:rPr>
                <w:rFonts w:cstheme="minorHAnsi"/>
                <w:sz w:val="20"/>
                <w:szCs w:val="20"/>
              </w:rPr>
              <w:t>Device</w:t>
            </w:r>
            <w:proofErr w:type="spellEnd"/>
            <w:r w:rsidRPr="00843895">
              <w:rPr>
                <w:rFonts w:cstheme="minorHAnsi"/>
                <w:sz w:val="20"/>
                <w:szCs w:val="20"/>
              </w:rPr>
              <w:t xml:space="preserve"> Management) platformami třetích stran</w:t>
            </w:r>
          </w:p>
        </w:tc>
        <w:tc>
          <w:tcPr>
            <w:tcW w:w="1591" w:type="pct"/>
            <w:tcBorders>
              <w:top w:val="nil"/>
              <w:left w:val="nil"/>
              <w:bottom w:val="single" w:sz="4" w:space="0" w:color="auto"/>
              <w:right w:val="single" w:sz="4" w:space="0" w:color="auto"/>
            </w:tcBorders>
            <w:shd w:val="clear" w:color="auto" w:fill="auto"/>
            <w:vAlign w:val="center"/>
          </w:tcPr>
          <w:p w14:paraId="1A895B49"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minimálně </w:t>
            </w:r>
            <w:proofErr w:type="spellStart"/>
            <w:r w:rsidRPr="00843895">
              <w:rPr>
                <w:rFonts w:cstheme="minorHAnsi"/>
                <w:sz w:val="20"/>
                <w:szCs w:val="20"/>
              </w:rPr>
              <w:t>AirWatch</w:t>
            </w:r>
            <w:proofErr w:type="spellEnd"/>
            <w:r w:rsidRPr="00843895">
              <w:rPr>
                <w:rFonts w:cstheme="minorHAnsi"/>
                <w:sz w:val="20"/>
                <w:szCs w:val="20"/>
              </w:rPr>
              <w:t xml:space="preserve">, </w:t>
            </w:r>
            <w:proofErr w:type="spellStart"/>
            <w:r w:rsidRPr="00843895">
              <w:rPr>
                <w:rFonts w:cstheme="minorHAnsi"/>
                <w:sz w:val="20"/>
                <w:szCs w:val="20"/>
              </w:rPr>
              <w:t>Citrix</w:t>
            </w:r>
            <w:proofErr w:type="spellEnd"/>
            <w:r w:rsidRPr="00843895">
              <w:rPr>
                <w:rFonts w:cstheme="minorHAnsi"/>
                <w:sz w:val="20"/>
                <w:szCs w:val="20"/>
              </w:rPr>
              <w:t xml:space="preserve">, </w:t>
            </w:r>
            <w:proofErr w:type="spellStart"/>
            <w:r w:rsidRPr="00843895">
              <w:rPr>
                <w:rFonts w:cstheme="minorHAnsi"/>
                <w:sz w:val="20"/>
                <w:szCs w:val="20"/>
              </w:rPr>
              <w:t>MobileIron</w:t>
            </w:r>
            <w:proofErr w:type="spellEnd"/>
            <w:r w:rsidRPr="00843895">
              <w:rPr>
                <w:rFonts w:cstheme="minorHAnsi"/>
                <w:sz w:val="20"/>
                <w:szCs w:val="20"/>
              </w:rPr>
              <w:t xml:space="preserve">, JAMF, </w:t>
            </w:r>
            <w:proofErr w:type="spellStart"/>
            <w:r w:rsidRPr="00843895">
              <w:rPr>
                <w:rFonts w:cstheme="minorHAnsi"/>
                <w:sz w:val="20"/>
                <w:szCs w:val="20"/>
              </w:rPr>
              <w:t>InTune</w:t>
            </w:r>
            <w:proofErr w:type="spellEnd"/>
          </w:p>
        </w:tc>
      </w:tr>
      <w:tr w:rsidR="00192BA3" w:rsidRPr="00843895" w14:paraId="51588C2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093F7D00"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Podpora REST API pro většinu základních úkonů AAA platformy</w:t>
            </w:r>
          </w:p>
        </w:tc>
        <w:tc>
          <w:tcPr>
            <w:tcW w:w="1591" w:type="pct"/>
            <w:tcBorders>
              <w:top w:val="nil"/>
              <w:left w:val="nil"/>
              <w:bottom w:val="single" w:sz="4" w:space="0" w:color="auto"/>
              <w:right w:val="single" w:sz="4" w:space="0" w:color="auto"/>
            </w:tcBorders>
            <w:shd w:val="clear" w:color="auto" w:fill="auto"/>
            <w:vAlign w:val="center"/>
          </w:tcPr>
          <w:p w14:paraId="63AB149B"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768B1FF0"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4D0534B1"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Podpora REST volání vyvolaného autentizační či autorizační událostí (minimálně  pro předání informací o klientovi jinému systému, automatického založení support ticketu atp.)</w:t>
            </w:r>
          </w:p>
        </w:tc>
        <w:tc>
          <w:tcPr>
            <w:tcW w:w="1591" w:type="pct"/>
            <w:tcBorders>
              <w:top w:val="single" w:sz="4" w:space="0" w:color="auto"/>
              <w:left w:val="nil"/>
              <w:bottom w:val="single" w:sz="4" w:space="0" w:color="auto"/>
              <w:right w:val="single" w:sz="4" w:space="0" w:color="auto"/>
            </w:tcBorders>
            <w:shd w:val="clear" w:color="auto" w:fill="auto"/>
            <w:vAlign w:val="center"/>
          </w:tcPr>
          <w:p w14:paraId="5BC34E8E"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2280AF2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2553C7D"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 xml:space="preserve">Možnost licenčního rozšíření o zpracovávání </w:t>
            </w:r>
            <w:proofErr w:type="spellStart"/>
            <w:r w:rsidRPr="00843895">
              <w:rPr>
                <w:rFonts w:eastAsia="Times New Roman" w:cstheme="minorHAnsi"/>
                <w:sz w:val="20"/>
                <w:szCs w:val="20"/>
                <w:lang w:eastAsia="cs-CZ"/>
              </w:rPr>
              <w:t>syslog</w:t>
            </w:r>
            <w:proofErr w:type="spellEnd"/>
            <w:r w:rsidRPr="00843895">
              <w:rPr>
                <w:rFonts w:eastAsia="Times New Roman" w:cstheme="minorHAnsi"/>
                <w:sz w:val="20"/>
                <w:szCs w:val="20"/>
                <w:lang w:eastAsia="cs-CZ"/>
              </w:rPr>
              <w:t xml:space="preserve"> hlášení z externích zdrojů, vyhledávání klíčových událostí a automatizovaná reakce na ně. Minimálně v rozsahu přijmutí bezpečnostního hlášení z firewallu a izolace konkrétního klienta na základě tohoto hlášení.</w:t>
            </w:r>
          </w:p>
        </w:tc>
        <w:tc>
          <w:tcPr>
            <w:tcW w:w="1591" w:type="pct"/>
            <w:tcBorders>
              <w:top w:val="nil"/>
              <w:left w:val="nil"/>
              <w:bottom w:val="single" w:sz="4" w:space="0" w:color="auto"/>
              <w:right w:val="single" w:sz="4" w:space="0" w:color="auto"/>
            </w:tcBorders>
            <w:shd w:val="clear" w:color="auto" w:fill="auto"/>
            <w:vAlign w:val="center"/>
          </w:tcPr>
          <w:p w14:paraId="2AFE5C75"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520ACDD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DCB14F3"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sběr dodatečných informací o připojených zařízeních (“</w:t>
            </w:r>
            <w:proofErr w:type="spellStart"/>
            <w:r w:rsidRPr="00843895">
              <w:rPr>
                <w:rFonts w:cstheme="minorHAnsi"/>
                <w:sz w:val="20"/>
                <w:szCs w:val="20"/>
              </w:rPr>
              <w:t>profiling</w:t>
            </w:r>
            <w:proofErr w:type="spellEnd"/>
            <w:r w:rsidRPr="00843895">
              <w:rPr>
                <w:rFonts w:cstheme="minorHAnsi"/>
                <w:sz w:val="20"/>
                <w:szCs w:val="20"/>
              </w:rPr>
              <w:t>”) jako jsou DHCP volby klienta, HTTP uživatelský agent či předvolba MAC adresy. Tyto informace musí být možné využít pro doplňkové ověření přístupu zařízení do sítě.</w:t>
            </w:r>
          </w:p>
        </w:tc>
        <w:tc>
          <w:tcPr>
            <w:tcW w:w="1591" w:type="pct"/>
            <w:tcBorders>
              <w:top w:val="nil"/>
              <w:left w:val="nil"/>
              <w:bottom w:val="single" w:sz="4" w:space="0" w:color="auto"/>
              <w:right w:val="single" w:sz="4" w:space="0" w:color="auto"/>
            </w:tcBorders>
            <w:shd w:val="clear" w:color="auto" w:fill="auto"/>
            <w:vAlign w:val="center"/>
          </w:tcPr>
          <w:p w14:paraId="32EF7C34"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71825A9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038683F3"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LAN a WLAN </w:t>
            </w:r>
            <w:proofErr w:type="spellStart"/>
            <w:r w:rsidRPr="00843895">
              <w:rPr>
                <w:rFonts w:cstheme="minorHAnsi"/>
                <w:sz w:val="20"/>
                <w:szCs w:val="20"/>
              </w:rPr>
              <w:t>Guest</w:t>
            </w:r>
            <w:proofErr w:type="spellEnd"/>
            <w:r w:rsidRPr="00843895">
              <w:rPr>
                <w:rFonts w:cstheme="minorHAnsi"/>
                <w:sz w:val="20"/>
                <w:szCs w:val="20"/>
              </w:rPr>
              <w:t xml:space="preserve"> portál. Portál musí podporovat možnost přihlašování přes účty minimálně těchto sociálních sítí – </w:t>
            </w:r>
            <w:proofErr w:type="spellStart"/>
            <w:r w:rsidRPr="00843895">
              <w:rPr>
                <w:rFonts w:cstheme="minorHAnsi"/>
                <w:sz w:val="20"/>
                <w:szCs w:val="20"/>
              </w:rPr>
              <w:t>Linkedln</w:t>
            </w:r>
            <w:proofErr w:type="spellEnd"/>
            <w:r w:rsidRPr="00843895">
              <w:rPr>
                <w:rFonts w:cstheme="minorHAnsi"/>
                <w:sz w:val="20"/>
                <w:szCs w:val="20"/>
              </w:rPr>
              <w:t>, Facebook, Twitter, Google+. Portál musí umožňovat bohatou grafickou úpravu včetně možnosti přidávání videí a dalšího dynamického obsahu. Možnost samoobslužné registrace hosta do sítě s SMS, email ověřením nebo na elektronickou notifikaci a schválení pověřených pracovníků.</w:t>
            </w:r>
          </w:p>
        </w:tc>
        <w:tc>
          <w:tcPr>
            <w:tcW w:w="1591" w:type="pct"/>
            <w:tcBorders>
              <w:top w:val="nil"/>
              <w:left w:val="nil"/>
              <w:bottom w:val="single" w:sz="4" w:space="0" w:color="auto"/>
              <w:right w:val="single" w:sz="4" w:space="0" w:color="auto"/>
            </w:tcBorders>
            <w:shd w:val="clear" w:color="auto" w:fill="auto"/>
            <w:vAlign w:val="center"/>
          </w:tcPr>
          <w:p w14:paraId="5A80BD85"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7848BB0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0DB3318" w14:textId="77777777" w:rsidR="00192BA3" w:rsidRPr="00843895" w:rsidRDefault="00192BA3" w:rsidP="00BA768F">
            <w:pPr>
              <w:jc w:val="both"/>
              <w:rPr>
                <w:rFonts w:eastAsia="Times New Roman" w:cstheme="minorHAnsi"/>
                <w:sz w:val="20"/>
                <w:szCs w:val="20"/>
                <w:lang w:eastAsia="cs-CZ"/>
              </w:rPr>
            </w:pPr>
            <w:r w:rsidRPr="00843895">
              <w:rPr>
                <w:rFonts w:cstheme="minorHAnsi"/>
                <w:sz w:val="20"/>
                <w:szCs w:val="20"/>
              </w:rPr>
              <w:t xml:space="preserve">Možnost licenčního rozšíření o bezpečnou registraci soukromých zařízení do interní sítě na základě uživatelských údajů z AD či LDAP. Uživatel musí být schopen jednoduchým uživatelským </w:t>
            </w:r>
            <w:proofErr w:type="spellStart"/>
            <w:r w:rsidRPr="00843895">
              <w:rPr>
                <w:rFonts w:cstheme="minorHAnsi"/>
                <w:sz w:val="20"/>
                <w:szCs w:val="20"/>
              </w:rPr>
              <w:t>wizardem</w:t>
            </w:r>
            <w:proofErr w:type="spellEnd"/>
            <w:r w:rsidRPr="00843895">
              <w:rPr>
                <w:rFonts w:cstheme="minorHAnsi"/>
                <w:sz w:val="20"/>
                <w:szCs w:val="20"/>
              </w:rPr>
              <w:t xml:space="preserve"> instalovat osobní certifikát a síťový profil na své soukromé zařízení (BYOD systém).</w:t>
            </w:r>
          </w:p>
        </w:tc>
        <w:tc>
          <w:tcPr>
            <w:tcW w:w="1591" w:type="pct"/>
            <w:tcBorders>
              <w:top w:val="nil"/>
              <w:left w:val="nil"/>
              <w:bottom w:val="single" w:sz="4" w:space="0" w:color="auto"/>
              <w:right w:val="single" w:sz="4" w:space="0" w:color="auto"/>
            </w:tcBorders>
            <w:shd w:val="clear" w:color="auto" w:fill="auto"/>
            <w:vAlign w:val="center"/>
          </w:tcPr>
          <w:p w14:paraId="6443F582"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32B1E2A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93CE872"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certifikační autoritu pro vydávání certifikátů na soukromá zařízení musí být součástí AAA platformy.</w:t>
            </w:r>
          </w:p>
        </w:tc>
        <w:tc>
          <w:tcPr>
            <w:tcW w:w="1591" w:type="pct"/>
            <w:tcBorders>
              <w:top w:val="nil"/>
              <w:left w:val="nil"/>
              <w:bottom w:val="single" w:sz="4" w:space="0" w:color="auto"/>
              <w:right w:val="single" w:sz="4" w:space="0" w:color="auto"/>
            </w:tcBorders>
            <w:shd w:val="clear" w:color="auto" w:fill="auto"/>
            <w:vAlign w:val="center"/>
          </w:tcPr>
          <w:p w14:paraId="50AE27AB"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19A6FD5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D50EDB1"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samoobslužný portál pro hosty či interní uživatele s možností správy svých vlastních registrací.</w:t>
            </w:r>
          </w:p>
        </w:tc>
        <w:tc>
          <w:tcPr>
            <w:tcW w:w="1591" w:type="pct"/>
            <w:tcBorders>
              <w:top w:val="nil"/>
              <w:left w:val="nil"/>
              <w:bottom w:val="single" w:sz="4" w:space="0" w:color="auto"/>
              <w:right w:val="single" w:sz="4" w:space="0" w:color="auto"/>
            </w:tcBorders>
            <w:shd w:val="clear" w:color="auto" w:fill="auto"/>
            <w:vAlign w:val="center"/>
          </w:tcPr>
          <w:p w14:paraId="54BB9503"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06D0993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651AEA0"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systém pro bezpečnostní kontrolu přistupujících zařízení před jejich vpuštěním do sítě pomocí software agenta na koncová zařízení.</w:t>
            </w:r>
          </w:p>
        </w:tc>
        <w:tc>
          <w:tcPr>
            <w:tcW w:w="1591" w:type="pct"/>
            <w:tcBorders>
              <w:top w:val="nil"/>
              <w:left w:val="nil"/>
              <w:bottom w:val="single" w:sz="4" w:space="0" w:color="auto"/>
              <w:right w:val="single" w:sz="4" w:space="0" w:color="auto"/>
            </w:tcBorders>
            <w:shd w:val="clear" w:color="auto" w:fill="auto"/>
            <w:vAlign w:val="center"/>
          </w:tcPr>
          <w:p w14:paraId="76A4F68E"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5BFF20BB"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0B9220C8" w14:textId="77777777" w:rsidR="00192BA3" w:rsidRPr="00843895" w:rsidRDefault="00192BA3" w:rsidP="00BA768F">
            <w:pPr>
              <w:jc w:val="both"/>
              <w:rPr>
                <w:rFonts w:cstheme="minorHAnsi"/>
                <w:sz w:val="20"/>
                <w:szCs w:val="20"/>
              </w:rPr>
            </w:pPr>
            <w:r w:rsidRPr="00843895">
              <w:rPr>
                <w:rFonts w:cstheme="minorHAnsi"/>
                <w:sz w:val="20"/>
                <w:szCs w:val="20"/>
              </w:rPr>
              <w:lastRenderedPageBreak/>
              <w:t xml:space="preserve">Možnost licenčního rozšíření o kontrolu stavu registrů, spuštěných procesů, stavu síťových zařízení, nastavení firewallu, aktualizace antivirů, instalované VM, stav </w:t>
            </w:r>
            <w:proofErr w:type="spellStart"/>
            <w:r w:rsidRPr="00843895">
              <w:rPr>
                <w:rFonts w:cstheme="minorHAnsi"/>
                <w:sz w:val="20"/>
                <w:szCs w:val="20"/>
              </w:rPr>
              <w:t>enkrypce</w:t>
            </w:r>
            <w:proofErr w:type="spellEnd"/>
            <w:r w:rsidRPr="00843895">
              <w:rPr>
                <w:rFonts w:cstheme="minorHAnsi"/>
                <w:sz w:val="20"/>
                <w:szCs w:val="20"/>
              </w:rPr>
              <w:t xml:space="preserve"> disku.</w:t>
            </w:r>
          </w:p>
        </w:tc>
        <w:tc>
          <w:tcPr>
            <w:tcW w:w="1591" w:type="pct"/>
            <w:tcBorders>
              <w:top w:val="single" w:sz="4" w:space="0" w:color="auto"/>
              <w:left w:val="nil"/>
              <w:bottom w:val="single" w:sz="4" w:space="0" w:color="auto"/>
              <w:right w:val="single" w:sz="4" w:space="0" w:color="auto"/>
            </w:tcBorders>
            <w:shd w:val="clear" w:color="auto" w:fill="auto"/>
            <w:vAlign w:val="center"/>
          </w:tcPr>
          <w:p w14:paraId="000057AD"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78B554A9"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5979546"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podporu jednorázového i permanentního klienta pro kontroly na koncových zařízeních. Podpora klienta pro kontrolu koncových zařízení na OS Windows, MAC OS a Linux</w:t>
            </w:r>
          </w:p>
        </w:tc>
        <w:tc>
          <w:tcPr>
            <w:tcW w:w="1591" w:type="pct"/>
            <w:tcBorders>
              <w:top w:val="nil"/>
              <w:left w:val="nil"/>
              <w:bottom w:val="single" w:sz="4" w:space="0" w:color="auto"/>
              <w:right w:val="single" w:sz="4" w:space="0" w:color="auto"/>
            </w:tcBorders>
            <w:shd w:val="clear" w:color="auto" w:fill="auto"/>
            <w:vAlign w:val="center"/>
          </w:tcPr>
          <w:p w14:paraId="03469B7D"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122937B9"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F7DD340" w14:textId="77777777" w:rsidR="00192BA3" w:rsidRPr="00843895" w:rsidRDefault="00192BA3" w:rsidP="00BA768F">
            <w:pPr>
              <w:jc w:val="both"/>
              <w:rPr>
                <w:rFonts w:cstheme="minorHAnsi"/>
                <w:sz w:val="20"/>
                <w:szCs w:val="20"/>
              </w:rPr>
            </w:pPr>
            <w:r w:rsidRPr="00843895">
              <w:rPr>
                <w:rFonts w:cstheme="minorHAnsi"/>
                <w:sz w:val="20"/>
                <w:szCs w:val="20"/>
              </w:rPr>
              <w:t>Možnost licenčního rozšíření o integraci tohoto koncového klienta s VPN klientem</w:t>
            </w:r>
          </w:p>
        </w:tc>
        <w:tc>
          <w:tcPr>
            <w:tcW w:w="1591" w:type="pct"/>
            <w:tcBorders>
              <w:top w:val="nil"/>
              <w:left w:val="nil"/>
              <w:bottom w:val="single" w:sz="4" w:space="0" w:color="auto"/>
              <w:right w:val="single" w:sz="4" w:space="0" w:color="auto"/>
            </w:tcBorders>
            <w:shd w:val="clear" w:color="auto" w:fill="auto"/>
            <w:vAlign w:val="center"/>
          </w:tcPr>
          <w:p w14:paraId="791E21D4" w14:textId="77777777" w:rsidR="00192BA3" w:rsidRPr="00843895" w:rsidRDefault="00192BA3" w:rsidP="00BA768F">
            <w:pPr>
              <w:jc w:val="both"/>
              <w:rPr>
                <w:rFonts w:eastAsia="Times New Roman" w:cstheme="minorHAnsi"/>
                <w:sz w:val="20"/>
                <w:szCs w:val="20"/>
                <w:lang w:eastAsia="cs-CZ"/>
              </w:rPr>
            </w:pPr>
            <w:r w:rsidRPr="00843895">
              <w:rPr>
                <w:rFonts w:eastAsia="Times New Roman" w:cstheme="minorHAnsi"/>
                <w:sz w:val="20"/>
                <w:szCs w:val="20"/>
                <w:lang w:eastAsia="cs-CZ"/>
              </w:rPr>
              <w:t>ano</w:t>
            </w:r>
          </w:p>
        </w:tc>
      </w:tr>
      <w:tr w:rsidR="00192BA3" w:rsidRPr="00843895" w14:paraId="4BD2A692"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24B6668" w14:textId="77777777" w:rsidR="00192BA3" w:rsidRPr="00843895" w:rsidRDefault="00192BA3" w:rsidP="00BA768F">
            <w:pPr>
              <w:jc w:val="both"/>
              <w:rPr>
                <w:rFonts w:eastAsia="Times New Roman" w:cstheme="minorHAnsi"/>
                <w:bCs/>
                <w:color w:val="000000"/>
                <w:sz w:val="20"/>
                <w:szCs w:val="20"/>
                <w:lang w:eastAsia="cs-CZ"/>
              </w:rPr>
            </w:pPr>
            <w:r w:rsidRPr="00843895">
              <w:rPr>
                <w:rFonts w:eastAsia="Times New Roman" w:cstheme="minorHAnsi"/>
                <w:bCs/>
                <w:color w:val="000000"/>
                <w:sz w:val="20"/>
                <w:szCs w:val="20"/>
                <w:lang w:eastAsia="cs-CZ"/>
              </w:rPr>
              <w:t xml:space="preserve">Jakékoliv funkční rozšíření systému musí být vždy v rámci stejné virtuální </w:t>
            </w:r>
            <w:proofErr w:type="spellStart"/>
            <w:r w:rsidRPr="00843895">
              <w:rPr>
                <w:rFonts w:eastAsia="Times New Roman" w:cstheme="minorHAnsi"/>
                <w:bCs/>
                <w:color w:val="000000"/>
                <w:sz w:val="20"/>
                <w:szCs w:val="20"/>
                <w:lang w:eastAsia="cs-CZ"/>
              </w:rPr>
              <w:t>appliance</w:t>
            </w:r>
            <w:proofErr w:type="spellEnd"/>
            <w:r w:rsidRPr="00843895">
              <w:rPr>
                <w:rFonts w:eastAsia="Times New Roman" w:cstheme="minorHAnsi"/>
                <w:bCs/>
                <w:color w:val="000000"/>
                <w:sz w:val="20"/>
                <w:szCs w:val="20"/>
                <w:lang w:eastAsia="cs-CZ"/>
              </w:rPr>
              <w:t xml:space="preserve"> jako je AAA systém.</w:t>
            </w:r>
          </w:p>
        </w:tc>
        <w:tc>
          <w:tcPr>
            <w:tcW w:w="1591" w:type="pct"/>
            <w:tcBorders>
              <w:top w:val="nil"/>
              <w:left w:val="nil"/>
              <w:bottom w:val="single" w:sz="4" w:space="0" w:color="auto"/>
              <w:right w:val="single" w:sz="4" w:space="0" w:color="auto"/>
            </w:tcBorders>
            <w:shd w:val="clear" w:color="auto" w:fill="auto"/>
            <w:vAlign w:val="center"/>
          </w:tcPr>
          <w:p w14:paraId="31A49872" w14:textId="77777777" w:rsidR="00192BA3" w:rsidRPr="00843895" w:rsidRDefault="00192BA3" w:rsidP="00BA768F">
            <w:pPr>
              <w:jc w:val="both"/>
              <w:rPr>
                <w:rFonts w:eastAsia="Times New Roman" w:cstheme="minorHAnsi"/>
                <w:color w:val="000000"/>
                <w:sz w:val="20"/>
                <w:szCs w:val="20"/>
                <w:lang w:eastAsia="cs-CZ"/>
              </w:rPr>
            </w:pPr>
            <w:r w:rsidRPr="00843895">
              <w:rPr>
                <w:rFonts w:eastAsia="Times New Roman" w:cstheme="minorHAnsi"/>
                <w:color w:val="000000"/>
                <w:sz w:val="20"/>
                <w:szCs w:val="20"/>
                <w:lang w:eastAsia="cs-CZ"/>
              </w:rPr>
              <w:t>ano</w:t>
            </w:r>
          </w:p>
        </w:tc>
      </w:tr>
    </w:tbl>
    <w:p w14:paraId="5BE4C8CF" w14:textId="008C01EB" w:rsidR="004E477F" w:rsidRPr="00624B06" w:rsidRDefault="004E477F" w:rsidP="005C378B">
      <w:pPr>
        <w:spacing w:before="240"/>
        <w:jc w:val="both"/>
        <w:rPr>
          <w:sz w:val="20"/>
          <w:szCs w:val="20"/>
        </w:rPr>
      </w:pPr>
      <w:r w:rsidRPr="00624B06">
        <w:rPr>
          <w:sz w:val="20"/>
          <w:szCs w:val="20"/>
        </w:rPr>
        <w:t>Rozšířená záruka s servisní podpora na 5 let garantovaná přímo výrobcem zařízení v režimu 24x7. Možnost otevírat servisní požadavky přímo u výrobce.</w:t>
      </w:r>
    </w:p>
    <w:p w14:paraId="72F8993E" w14:textId="77777777" w:rsidR="004E477F" w:rsidRDefault="004E477F" w:rsidP="00BA768F">
      <w:pPr>
        <w:jc w:val="both"/>
      </w:pPr>
      <w:r>
        <w:rPr>
          <w:b/>
          <w:bCs/>
          <w:sz w:val="20"/>
          <w:szCs w:val="20"/>
        </w:rPr>
        <w:t>Switch 48</w:t>
      </w:r>
      <w:r w:rsidRPr="00710026">
        <w:rPr>
          <w:b/>
          <w:bCs/>
          <w:sz w:val="20"/>
          <w:szCs w:val="20"/>
        </w:rPr>
        <w:t xml:space="preserve"> – Specifikace požadavků</w:t>
      </w:r>
      <w:r w:rsidRPr="00C87C79">
        <w:t xml:space="preserve"> </w:t>
      </w:r>
      <w:r w:rsidRPr="00C87C79">
        <w:rPr>
          <w:b/>
          <w:bCs/>
          <w:sz w:val="20"/>
          <w:szCs w:val="20"/>
        </w:rPr>
        <w:t xml:space="preserve">v počtu </w:t>
      </w:r>
      <w:r>
        <w:rPr>
          <w:b/>
          <w:bCs/>
          <w:sz w:val="20"/>
          <w:szCs w:val="20"/>
        </w:rPr>
        <w:t>1</w:t>
      </w:r>
      <w:r w:rsidRPr="00C87C79">
        <w:rPr>
          <w:b/>
          <w:bCs/>
          <w:sz w:val="20"/>
          <w:szCs w:val="20"/>
        </w:rPr>
        <w:t xml:space="preserve"> ks včetně podpory a potřebného SW na 5 let</w:t>
      </w:r>
    </w:p>
    <w:tbl>
      <w:tblPr>
        <w:tblW w:w="4520" w:type="pct"/>
        <w:jc w:val="center"/>
        <w:tblCellMar>
          <w:left w:w="70" w:type="dxa"/>
          <w:right w:w="70" w:type="dxa"/>
        </w:tblCellMar>
        <w:tblLook w:val="04A0" w:firstRow="1" w:lastRow="0" w:firstColumn="1" w:lastColumn="0" w:noHBand="0" w:noVBand="1"/>
      </w:tblPr>
      <w:tblGrid>
        <w:gridCol w:w="5662"/>
        <w:gridCol w:w="2530"/>
      </w:tblGrid>
      <w:tr w:rsidR="00DD795B" w:rsidRPr="00705CC1" w14:paraId="0AC26C6C"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461BDCE1" w14:textId="77777777" w:rsidR="00DD795B" w:rsidRPr="00705CC1" w:rsidRDefault="00DD795B" w:rsidP="00BA768F">
            <w:pPr>
              <w:spacing w:after="0" w:line="240" w:lineRule="auto"/>
              <w:ind w:left="487" w:hanging="487"/>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Požadavek na funkcionalitu</w:t>
            </w:r>
          </w:p>
        </w:tc>
        <w:tc>
          <w:tcPr>
            <w:tcW w:w="1544" w:type="pct"/>
            <w:tcBorders>
              <w:top w:val="single" w:sz="4" w:space="0" w:color="auto"/>
              <w:left w:val="nil"/>
              <w:bottom w:val="single" w:sz="4" w:space="0" w:color="auto"/>
              <w:right w:val="single" w:sz="4" w:space="0" w:color="auto"/>
            </w:tcBorders>
            <w:shd w:val="clear" w:color="000000" w:fill="C0C0C0"/>
            <w:vAlign w:val="center"/>
            <w:hideMark/>
          </w:tcPr>
          <w:p w14:paraId="35F5793B"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Minimální požadavky</w:t>
            </w:r>
          </w:p>
        </w:tc>
      </w:tr>
      <w:tr w:rsidR="00DD795B" w:rsidRPr="00705CC1" w14:paraId="320502BE"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623BB"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Základní vlastnosti</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4F55952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w:t>
            </w:r>
          </w:p>
        </w:tc>
      </w:tr>
      <w:tr w:rsidR="00DD795B" w:rsidRPr="00705CC1" w14:paraId="7EC51E2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546F90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Třída zařízení</w:t>
            </w:r>
          </w:p>
        </w:tc>
        <w:tc>
          <w:tcPr>
            <w:tcW w:w="1544" w:type="pct"/>
            <w:tcBorders>
              <w:top w:val="nil"/>
              <w:left w:val="nil"/>
              <w:bottom w:val="single" w:sz="4" w:space="0" w:color="auto"/>
              <w:right w:val="single" w:sz="4" w:space="0" w:color="auto"/>
            </w:tcBorders>
            <w:shd w:val="clear" w:color="auto" w:fill="auto"/>
            <w:vAlign w:val="center"/>
            <w:hideMark/>
          </w:tcPr>
          <w:p w14:paraId="0ECB8E3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L3 switch</w:t>
            </w:r>
          </w:p>
        </w:tc>
      </w:tr>
      <w:tr w:rsidR="00DD795B" w:rsidRPr="00705CC1" w14:paraId="3292219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B23C95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Formát zařízení</w:t>
            </w:r>
          </w:p>
        </w:tc>
        <w:tc>
          <w:tcPr>
            <w:tcW w:w="1544" w:type="pct"/>
            <w:tcBorders>
              <w:top w:val="nil"/>
              <w:left w:val="nil"/>
              <w:bottom w:val="single" w:sz="4" w:space="0" w:color="auto"/>
              <w:right w:val="single" w:sz="4" w:space="0" w:color="auto"/>
            </w:tcBorders>
            <w:shd w:val="clear" w:color="auto" w:fill="auto"/>
            <w:vAlign w:val="center"/>
            <w:hideMark/>
          </w:tcPr>
          <w:p w14:paraId="56EFE78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do racku</w:t>
            </w:r>
          </w:p>
        </w:tc>
      </w:tr>
      <w:tr w:rsidR="00DD795B" w:rsidRPr="00705CC1" w14:paraId="34C49C6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B1E7D4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Velikost zařízení</w:t>
            </w:r>
            <w:r w:rsidRPr="00705CC1">
              <w:rPr>
                <w:rFonts w:eastAsia="Times New Roman" w:cstheme="minorHAnsi"/>
                <w:color w:val="000000"/>
                <w:sz w:val="20"/>
                <w:szCs w:val="20"/>
                <w:lang w:val="en-US" w:eastAsia="cs-CZ"/>
              </w:rPr>
              <w:t>:</w:t>
            </w:r>
            <w:r w:rsidRPr="00705CC1">
              <w:rPr>
                <w:rFonts w:eastAsia="Times New Roman" w:cstheme="minorHAnsi"/>
                <w:color w:val="000000"/>
                <w:sz w:val="20"/>
                <w:szCs w:val="20"/>
                <w:lang w:eastAsia="cs-CZ"/>
              </w:rPr>
              <w:t xml:space="preserve"> 1U</w:t>
            </w:r>
          </w:p>
        </w:tc>
        <w:tc>
          <w:tcPr>
            <w:tcW w:w="1544" w:type="pct"/>
            <w:tcBorders>
              <w:top w:val="nil"/>
              <w:left w:val="nil"/>
              <w:bottom w:val="single" w:sz="4" w:space="0" w:color="auto"/>
              <w:right w:val="single" w:sz="4" w:space="0" w:color="auto"/>
            </w:tcBorders>
            <w:shd w:val="clear" w:color="auto" w:fill="auto"/>
            <w:vAlign w:val="center"/>
          </w:tcPr>
          <w:p w14:paraId="4BB9298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DD1780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75B211D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Počet </w:t>
            </w:r>
            <w:r w:rsidRPr="00705CC1">
              <w:rPr>
                <w:rFonts w:eastAsia="Times New Roman" w:cstheme="minorHAnsi"/>
                <w:color w:val="000000"/>
                <w:sz w:val="20"/>
                <w:szCs w:val="20"/>
                <w:lang w:val="en-US" w:eastAsia="cs-CZ"/>
              </w:rPr>
              <w:t xml:space="preserve">1Gbit/s </w:t>
            </w:r>
            <w:r w:rsidRPr="00705CC1">
              <w:rPr>
                <w:rFonts w:eastAsia="Times New Roman" w:cstheme="minorHAnsi"/>
                <w:color w:val="000000"/>
                <w:sz w:val="20"/>
                <w:szCs w:val="20"/>
                <w:lang w:eastAsia="cs-CZ"/>
              </w:rPr>
              <w:t>metalických portů</w:t>
            </w:r>
          </w:p>
        </w:tc>
        <w:tc>
          <w:tcPr>
            <w:tcW w:w="1544" w:type="pct"/>
            <w:tcBorders>
              <w:top w:val="nil"/>
              <w:left w:val="nil"/>
              <w:bottom w:val="single" w:sz="4" w:space="0" w:color="auto"/>
              <w:right w:val="single" w:sz="4" w:space="0" w:color="auto"/>
            </w:tcBorders>
            <w:shd w:val="clear" w:color="auto" w:fill="auto"/>
            <w:vAlign w:val="center"/>
            <w:hideMark/>
          </w:tcPr>
          <w:p w14:paraId="4B630B7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Calibri"/>
                <w:color w:val="000000"/>
                <w:sz w:val="20"/>
                <w:szCs w:val="20"/>
                <w:lang w:eastAsia="cs-CZ"/>
              </w:rPr>
              <w:t>48x10/100/1000Mbit RJ45</w:t>
            </w:r>
          </w:p>
        </w:tc>
      </w:tr>
      <w:tr w:rsidR="00DD795B" w:rsidRPr="00705CC1" w14:paraId="6AB323C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37F54B0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10Gbit/s optických portů s volitelným fyzickým rozhraním</w:t>
            </w:r>
          </w:p>
        </w:tc>
        <w:tc>
          <w:tcPr>
            <w:tcW w:w="1544" w:type="pct"/>
            <w:tcBorders>
              <w:top w:val="nil"/>
              <w:left w:val="nil"/>
              <w:bottom w:val="single" w:sz="4" w:space="0" w:color="auto"/>
              <w:right w:val="single" w:sz="4" w:space="0" w:color="auto"/>
            </w:tcBorders>
            <w:shd w:val="clear" w:color="auto" w:fill="auto"/>
            <w:vAlign w:val="center"/>
            <w:hideMark/>
          </w:tcPr>
          <w:p w14:paraId="584C19C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4x10Gbit SFP+ nezávislé</w:t>
            </w:r>
          </w:p>
        </w:tc>
      </w:tr>
      <w:tr w:rsidR="00DD795B" w:rsidRPr="00705CC1" w14:paraId="2E9A570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56FF73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10GE interface zpětně kompatibilní s 1Gbit/s a 100Mbit/s transceivery</w:t>
            </w:r>
          </w:p>
        </w:tc>
        <w:tc>
          <w:tcPr>
            <w:tcW w:w="1544" w:type="pct"/>
            <w:tcBorders>
              <w:top w:val="nil"/>
              <w:left w:val="nil"/>
              <w:bottom w:val="single" w:sz="4" w:space="0" w:color="auto"/>
              <w:right w:val="single" w:sz="4" w:space="0" w:color="auto"/>
            </w:tcBorders>
            <w:shd w:val="clear" w:color="auto" w:fill="auto"/>
            <w:vAlign w:val="center"/>
          </w:tcPr>
          <w:p w14:paraId="636C9B4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65FA1B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2094BE1" w14:textId="77777777" w:rsidR="00DD795B" w:rsidRPr="00705CC1" w:rsidRDefault="00DD795B" w:rsidP="00BA768F">
            <w:pPr>
              <w:spacing w:after="0" w:line="240" w:lineRule="auto"/>
              <w:jc w:val="both"/>
              <w:rPr>
                <w:rFonts w:eastAsia="Times New Roman" w:cs="Calibri"/>
                <w:color w:val="000000"/>
                <w:sz w:val="20"/>
                <w:szCs w:val="20"/>
                <w:lang w:eastAsia="cs-CZ"/>
              </w:rPr>
            </w:pPr>
            <w:r w:rsidRPr="00705CC1">
              <w:rPr>
                <w:rFonts w:eastAsia="Times New Roman" w:cs="Calibri"/>
                <w:color w:val="000000"/>
                <w:sz w:val="20"/>
                <w:szCs w:val="20"/>
                <w:lang w:eastAsia="cs-CZ"/>
              </w:rPr>
              <w:t>Všechny ethernet porty jsou dostupné zepředu</w:t>
            </w:r>
          </w:p>
        </w:tc>
        <w:tc>
          <w:tcPr>
            <w:tcW w:w="1544" w:type="pct"/>
            <w:tcBorders>
              <w:top w:val="nil"/>
              <w:left w:val="nil"/>
              <w:bottom w:val="single" w:sz="4" w:space="0" w:color="auto"/>
              <w:right w:val="single" w:sz="4" w:space="0" w:color="auto"/>
            </w:tcBorders>
            <w:shd w:val="clear" w:color="auto" w:fill="auto"/>
            <w:vAlign w:val="center"/>
          </w:tcPr>
          <w:p w14:paraId="69B0FA9C" w14:textId="77777777" w:rsidR="00DD795B" w:rsidRPr="00705CC1" w:rsidRDefault="00DD795B" w:rsidP="00BA768F">
            <w:pPr>
              <w:spacing w:after="0" w:line="240" w:lineRule="auto"/>
              <w:jc w:val="both"/>
              <w:rPr>
                <w:rFonts w:eastAsia="Times New Roman" w:cs="Calibri"/>
                <w:color w:val="000000"/>
                <w:sz w:val="20"/>
                <w:szCs w:val="20"/>
                <w:lang w:eastAsia="cs-CZ"/>
              </w:rPr>
            </w:pPr>
            <w:r w:rsidRPr="00705CC1">
              <w:rPr>
                <w:rFonts w:eastAsia="Times New Roman" w:cs="Calibri"/>
                <w:color w:val="000000"/>
                <w:sz w:val="20"/>
                <w:szCs w:val="20"/>
                <w:lang w:eastAsia="cs-CZ"/>
              </w:rPr>
              <w:t>ano</w:t>
            </w:r>
          </w:p>
        </w:tc>
      </w:tr>
      <w:tr w:rsidR="00DD795B" w:rsidRPr="00705CC1" w14:paraId="2CECBD5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DCCB03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Primární napájecí zdroj</w:t>
            </w:r>
          </w:p>
        </w:tc>
        <w:tc>
          <w:tcPr>
            <w:tcW w:w="1544" w:type="pct"/>
            <w:tcBorders>
              <w:top w:val="nil"/>
              <w:left w:val="nil"/>
              <w:bottom w:val="single" w:sz="4" w:space="0" w:color="auto"/>
              <w:right w:val="single" w:sz="4" w:space="0" w:color="auto"/>
            </w:tcBorders>
            <w:shd w:val="clear" w:color="auto" w:fill="auto"/>
            <w:vAlign w:val="center"/>
          </w:tcPr>
          <w:p w14:paraId="5092198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1x interní AC</w:t>
            </w:r>
          </w:p>
        </w:tc>
      </w:tr>
      <w:tr w:rsidR="00DD795B" w:rsidRPr="00705CC1" w14:paraId="178B5FF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128E76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PoE</w:t>
            </w:r>
            <w:proofErr w:type="spellEnd"/>
            <w:r w:rsidRPr="00705CC1">
              <w:rPr>
                <w:rFonts w:eastAsia="Times New Roman" w:cstheme="minorHAnsi"/>
                <w:color w:val="000000"/>
                <w:sz w:val="20"/>
                <w:szCs w:val="20"/>
                <w:lang w:eastAsia="cs-CZ"/>
              </w:rPr>
              <w:t>+ dle standardu 802.3at</w:t>
            </w:r>
          </w:p>
        </w:tc>
        <w:tc>
          <w:tcPr>
            <w:tcW w:w="1544" w:type="pct"/>
            <w:tcBorders>
              <w:top w:val="nil"/>
              <w:left w:val="nil"/>
              <w:bottom w:val="single" w:sz="4" w:space="0" w:color="auto"/>
              <w:right w:val="single" w:sz="4" w:space="0" w:color="auto"/>
            </w:tcBorders>
            <w:shd w:val="clear" w:color="auto" w:fill="auto"/>
            <w:vAlign w:val="center"/>
          </w:tcPr>
          <w:p w14:paraId="6942661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4F0E96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8EE27B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Dostupný výkon pro </w:t>
            </w:r>
            <w:proofErr w:type="spellStart"/>
            <w:r w:rsidRPr="00705CC1">
              <w:rPr>
                <w:rFonts w:eastAsia="Times New Roman" w:cstheme="minorHAnsi"/>
                <w:color w:val="000000"/>
                <w:sz w:val="20"/>
                <w:szCs w:val="20"/>
                <w:lang w:eastAsia="cs-CZ"/>
              </w:rPr>
              <w:t>PoE</w:t>
            </w:r>
            <w:proofErr w:type="spellEnd"/>
            <w:r w:rsidRPr="00705CC1">
              <w:rPr>
                <w:rFonts w:eastAsia="Times New Roman" w:cstheme="minorHAnsi"/>
                <w:color w:val="000000"/>
                <w:sz w:val="20"/>
                <w:szCs w:val="20"/>
                <w:lang w:val="en-US" w:eastAsia="cs-CZ"/>
              </w:rPr>
              <w:t>+</w:t>
            </w:r>
            <w:r w:rsidRPr="00705CC1">
              <w:rPr>
                <w:rFonts w:eastAsia="Times New Roman" w:cstheme="minorHAnsi"/>
                <w:color w:val="000000"/>
                <w:sz w:val="20"/>
                <w:szCs w:val="20"/>
                <w:lang w:eastAsia="cs-CZ"/>
              </w:rPr>
              <w:t xml:space="preserve"> napájení</w:t>
            </w:r>
          </w:p>
        </w:tc>
        <w:tc>
          <w:tcPr>
            <w:tcW w:w="1544" w:type="pct"/>
            <w:tcBorders>
              <w:top w:val="nil"/>
              <w:left w:val="nil"/>
              <w:bottom w:val="single" w:sz="4" w:space="0" w:color="auto"/>
              <w:right w:val="single" w:sz="4" w:space="0" w:color="auto"/>
            </w:tcBorders>
            <w:shd w:val="clear" w:color="auto" w:fill="auto"/>
            <w:vAlign w:val="center"/>
          </w:tcPr>
          <w:p w14:paraId="4376FAF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Pr>
                <w:rFonts w:eastAsia="Times New Roman" w:cstheme="minorHAnsi"/>
                <w:color w:val="000000"/>
                <w:sz w:val="20"/>
                <w:szCs w:val="20"/>
                <w:lang w:eastAsia="cs-CZ"/>
              </w:rPr>
              <w:t>740</w:t>
            </w:r>
            <w:r w:rsidRPr="00705CC1">
              <w:rPr>
                <w:rFonts w:eastAsia="Times New Roman" w:cstheme="minorHAnsi"/>
                <w:color w:val="000000"/>
                <w:sz w:val="20"/>
                <w:szCs w:val="20"/>
                <w:lang w:eastAsia="cs-CZ"/>
              </w:rPr>
              <w:t>W</w:t>
            </w:r>
          </w:p>
        </w:tc>
      </w:tr>
      <w:tr w:rsidR="00DD795B" w:rsidRPr="00705CC1" w14:paraId="69F7951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93706B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Energy</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Efficient</w:t>
            </w:r>
            <w:proofErr w:type="spellEnd"/>
            <w:r w:rsidRPr="00705CC1">
              <w:rPr>
                <w:rFonts w:eastAsia="Times New Roman" w:cstheme="minorHAnsi"/>
                <w:color w:val="000000"/>
                <w:sz w:val="20"/>
                <w:szCs w:val="20"/>
                <w:lang w:eastAsia="cs-CZ"/>
              </w:rPr>
              <w:t xml:space="preserve"> Ethernet (802.3az)</w:t>
            </w:r>
          </w:p>
        </w:tc>
        <w:tc>
          <w:tcPr>
            <w:tcW w:w="1544" w:type="pct"/>
            <w:tcBorders>
              <w:top w:val="nil"/>
              <w:left w:val="nil"/>
              <w:bottom w:val="single" w:sz="4" w:space="0" w:color="auto"/>
              <w:right w:val="single" w:sz="4" w:space="0" w:color="auto"/>
            </w:tcBorders>
            <w:shd w:val="clear" w:color="auto" w:fill="auto"/>
            <w:vAlign w:val="center"/>
          </w:tcPr>
          <w:p w14:paraId="6F08417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Pr>
                <w:rFonts w:eastAsia="Times New Roman" w:cstheme="minorHAnsi"/>
                <w:color w:val="000000"/>
                <w:sz w:val="20"/>
                <w:szCs w:val="20"/>
                <w:lang w:eastAsia="cs-CZ"/>
              </w:rPr>
              <w:t>a</w:t>
            </w:r>
            <w:r w:rsidRPr="00705CC1">
              <w:rPr>
                <w:rFonts w:eastAsia="Times New Roman" w:cstheme="minorHAnsi"/>
                <w:color w:val="000000"/>
                <w:sz w:val="20"/>
                <w:szCs w:val="20"/>
                <w:lang w:eastAsia="cs-CZ"/>
              </w:rPr>
              <w:t>no</w:t>
            </w:r>
          </w:p>
        </w:tc>
      </w:tr>
      <w:tr w:rsidR="00DD795B" w:rsidRPr="00705CC1" w14:paraId="2E8F231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A1E82B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Celková propustnost přepínače</w:t>
            </w:r>
          </w:p>
        </w:tc>
        <w:tc>
          <w:tcPr>
            <w:tcW w:w="1544" w:type="pct"/>
            <w:tcBorders>
              <w:top w:val="nil"/>
              <w:left w:val="nil"/>
              <w:bottom w:val="single" w:sz="4" w:space="0" w:color="auto"/>
              <w:right w:val="single" w:sz="4" w:space="0" w:color="auto"/>
            </w:tcBorders>
            <w:shd w:val="clear" w:color="auto" w:fill="auto"/>
            <w:vAlign w:val="center"/>
            <w:hideMark/>
          </w:tcPr>
          <w:p w14:paraId="5F8A9D7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176 </w:t>
            </w:r>
            <w:proofErr w:type="spellStart"/>
            <w:r w:rsidRPr="00705CC1">
              <w:rPr>
                <w:rFonts w:eastAsia="Times New Roman" w:cstheme="minorHAnsi"/>
                <w:color w:val="000000"/>
                <w:sz w:val="20"/>
                <w:szCs w:val="20"/>
                <w:lang w:eastAsia="cs-CZ"/>
              </w:rPr>
              <w:t>Gb</w:t>
            </w:r>
            <w:proofErr w:type="spellEnd"/>
            <w:r w:rsidRPr="00705CC1">
              <w:rPr>
                <w:rFonts w:eastAsia="Times New Roman" w:cstheme="minorHAnsi"/>
                <w:color w:val="000000"/>
                <w:sz w:val="20"/>
                <w:szCs w:val="20"/>
                <w:lang w:eastAsia="cs-CZ"/>
              </w:rPr>
              <w:t>/s</w:t>
            </w:r>
          </w:p>
        </w:tc>
      </w:tr>
      <w:tr w:rsidR="00DD795B" w:rsidRPr="00705CC1" w14:paraId="199DFC1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44330E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Celkový paketový výkon přepínače</w:t>
            </w:r>
          </w:p>
        </w:tc>
        <w:tc>
          <w:tcPr>
            <w:tcW w:w="1544" w:type="pct"/>
            <w:tcBorders>
              <w:top w:val="nil"/>
              <w:left w:val="nil"/>
              <w:bottom w:val="single" w:sz="4" w:space="0" w:color="auto"/>
              <w:right w:val="single" w:sz="4" w:space="0" w:color="auto"/>
            </w:tcBorders>
            <w:shd w:val="clear" w:color="auto" w:fill="auto"/>
            <w:vAlign w:val="center"/>
            <w:hideMark/>
          </w:tcPr>
          <w:p w14:paraId="60B8FE0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112 </w:t>
            </w:r>
            <w:proofErr w:type="spellStart"/>
            <w:r w:rsidRPr="00705CC1">
              <w:rPr>
                <w:rFonts w:eastAsia="Times New Roman" w:cstheme="minorHAnsi"/>
                <w:color w:val="000000"/>
                <w:sz w:val="20"/>
                <w:szCs w:val="20"/>
                <w:lang w:eastAsia="cs-CZ"/>
              </w:rPr>
              <w:t>mpps</w:t>
            </w:r>
            <w:proofErr w:type="spellEnd"/>
          </w:p>
        </w:tc>
      </w:tr>
      <w:tr w:rsidR="00DD795B" w:rsidRPr="00705CC1" w14:paraId="2CEC07D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CDDE376"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eastAsia="cs-CZ"/>
              </w:rPr>
              <w:t>Pamětový</w:t>
            </w:r>
            <w:proofErr w:type="spellEnd"/>
            <w:r w:rsidRPr="00705CC1">
              <w:rPr>
                <w:rFonts w:eastAsia="Times New Roman" w:cstheme="minorHAnsi"/>
                <w:color w:val="000000"/>
                <w:sz w:val="20"/>
                <w:szCs w:val="20"/>
                <w:lang w:eastAsia="cs-CZ"/>
              </w:rPr>
              <w:t xml:space="preserve"> buffer</w:t>
            </w:r>
          </w:p>
        </w:tc>
        <w:tc>
          <w:tcPr>
            <w:tcW w:w="1544" w:type="pct"/>
            <w:tcBorders>
              <w:top w:val="nil"/>
              <w:left w:val="nil"/>
              <w:bottom w:val="single" w:sz="4" w:space="0" w:color="auto"/>
              <w:right w:val="single" w:sz="4" w:space="0" w:color="auto"/>
            </w:tcBorders>
            <w:shd w:val="clear" w:color="auto" w:fill="auto"/>
            <w:vAlign w:val="center"/>
          </w:tcPr>
          <w:p w14:paraId="476C1A8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12MB</w:t>
            </w:r>
          </w:p>
        </w:tc>
      </w:tr>
      <w:tr w:rsidR="00DD795B" w:rsidRPr="00705CC1" w14:paraId="1932A82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5F5CAB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b/>
                <w:bCs/>
                <w:color w:val="000000"/>
                <w:sz w:val="20"/>
                <w:szCs w:val="20"/>
                <w:lang w:eastAsia="cs-CZ"/>
              </w:rPr>
              <w:t>Vlastnosti stohování</w:t>
            </w:r>
          </w:p>
        </w:tc>
        <w:tc>
          <w:tcPr>
            <w:tcW w:w="1544" w:type="pct"/>
            <w:tcBorders>
              <w:top w:val="nil"/>
              <w:left w:val="nil"/>
              <w:bottom w:val="single" w:sz="4" w:space="0" w:color="auto"/>
              <w:right w:val="single" w:sz="4" w:space="0" w:color="auto"/>
            </w:tcBorders>
            <w:shd w:val="clear" w:color="auto" w:fill="auto"/>
            <w:vAlign w:val="center"/>
          </w:tcPr>
          <w:p w14:paraId="716F1291" w14:textId="77777777" w:rsidR="00DD795B" w:rsidRPr="00705CC1" w:rsidRDefault="00DD795B" w:rsidP="00BA768F">
            <w:pPr>
              <w:spacing w:after="0" w:line="240" w:lineRule="auto"/>
              <w:jc w:val="both"/>
              <w:rPr>
                <w:rFonts w:eastAsia="Times New Roman" w:cstheme="minorHAnsi"/>
                <w:color w:val="000000"/>
                <w:sz w:val="20"/>
                <w:szCs w:val="20"/>
                <w:lang w:eastAsia="cs-CZ"/>
              </w:rPr>
            </w:pPr>
          </w:p>
        </w:tc>
      </w:tr>
      <w:tr w:rsidR="00DD795B" w:rsidRPr="00705CC1" w14:paraId="02F58D8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76A1E7C"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Podporovaný počet přepínačů ve stohu</w:t>
            </w:r>
          </w:p>
        </w:tc>
        <w:tc>
          <w:tcPr>
            <w:tcW w:w="1544" w:type="pct"/>
            <w:tcBorders>
              <w:top w:val="nil"/>
              <w:left w:val="nil"/>
              <w:bottom w:val="single" w:sz="4" w:space="0" w:color="auto"/>
              <w:right w:val="single" w:sz="4" w:space="0" w:color="auto"/>
            </w:tcBorders>
            <w:shd w:val="clear" w:color="auto" w:fill="auto"/>
            <w:vAlign w:val="center"/>
          </w:tcPr>
          <w:p w14:paraId="4D2062F9" w14:textId="77777777" w:rsidR="00DD795B" w:rsidRPr="00705CC1" w:rsidRDefault="00DD795B" w:rsidP="00BA768F">
            <w:pPr>
              <w:spacing w:after="0" w:line="240" w:lineRule="auto"/>
              <w:jc w:val="both"/>
              <w:rPr>
                <w:rFonts w:eastAsia="Times New Roman" w:cstheme="minorHAnsi"/>
                <w:sz w:val="20"/>
                <w:szCs w:val="20"/>
                <w:lang w:eastAsia="cs-CZ"/>
              </w:rPr>
            </w:pPr>
            <w:r>
              <w:rPr>
                <w:rFonts w:eastAsia="Times New Roman" w:cstheme="minorHAnsi"/>
                <w:sz w:val="20"/>
                <w:szCs w:val="20"/>
                <w:lang w:eastAsia="cs-CZ"/>
              </w:rPr>
              <w:t>8</w:t>
            </w:r>
          </w:p>
        </w:tc>
      </w:tr>
      <w:tr w:rsidR="00DD795B" w:rsidRPr="00705CC1" w14:paraId="60DEA7F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144223B" w14:textId="77777777" w:rsidR="00DD795B" w:rsidRPr="00705CC1" w:rsidRDefault="00DD795B" w:rsidP="00BA768F">
            <w:pPr>
              <w:spacing w:after="0" w:line="240" w:lineRule="auto"/>
              <w:jc w:val="both"/>
              <w:rPr>
                <w:rFonts w:eastAsia="Times New Roman" w:cstheme="minorHAnsi"/>
                <w:color w:val="FF0000"/>
                <w:sz w:val="20"/>
                <w:szCs w:val="20"/>
                <w:lang w:eastAsia="cs-CZ"/>
              </w:rPr>
            </w:pPr>
            <w:r w:rsidRPr="00705CC1">
              <w:rPr>
                <w:rFonts w:eastAsia="Times New Roman" w:cstheme="minorHAnsi"/>
                <w:color w:val="000000"/>
                <w:sz w:val="20"/>
                <w:szCs w:val="20"/>
                <w:lang w:eastAsia="cs-CZ"/>
              </w:rPr>
              <w:t>Stohování přes standardizované síťové rozhraní</w:t>
            </w:r>
          </w:p>
        </w:tc>
        <w:tc>
          <w:tcPr>
            <w:tcW w:w="1544" w:type="pct"/>
            <w:tcBorders>
              <w:top w:val="nil"/>
              <w:left w:val="nil"/>
              <w:bottom w:val="single" w:sz="4" w:space="0" w:color="auto"/>
              <w:right w:val="single" w:sz="4" w:space="0" w:color="auto"/>
            </w:tcBorders>
            <w:shd w:val="clear" w:color="auto" w:fill="auto"/>
            <w:vAlign w:val="center"/>
          </w:tcPr>
          <w:p w14:paraId="4DE1FA44"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45F52B8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8DE027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Stoh podporuje distribuované přepínaní paketů</w:t>
            </w:r>
          </w:p>
        </w:tc>
        <w:tc>
          <w:tcPr>
            <w:tcW w:w="1544" w:type="pct"/>
            <w:tcBorders>
              <w:top w:val="nil"/>
              <w:left w:val="nil"/>
              <w:bottom w:val="single" w:sz="4" w:space="0" w:color="auto"/>
              <w:right w:val="single" w:sz="4" w:space="0" w:color="auto"/>
            </w:tcBorders>
            <w:shd w:val="clear" w:color="auto" w:fill="auto"/>
            <w:vAlign w:val="center"/>
          </w:tcPr>
          <w:p w14:paraId="5810C23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3BB530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992A56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Kterýkoli prvek ve stohu může být řídícím prvkem (1:N redundance)</w:t>
            </w:r>
          </w:p>
        </w:tc>
        <w:tc>
          <w:tcPr>
            <w:tcW w:w="1544" w:type="pct"/>
            <w:tcBorders>
              <w:top w:val="nil"/>
              <w:left w:val="nil"/>
              <w:bottom w:val="single" w:sz="4" w:space="0" w:color="auto"/>
              <w:right w:val="single" w:sz="4" w:space="0" w:color="auto"/>
            </w:tcBorders>
            <w:shd w:val="clear" w:color="auto" w:fill="auto"/>
            <w:vAlign w:val="center"/>
          </w:tcPr>
          <w:p w14:paraId="39DFC9A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F84308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46D0E2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Jednotná konfigurace stohu (IP adresa, správa, konfigurační soubor)</w:t>
            </w:r>
          </w:p>
        </w:tc>
        <w:tc>
          <w:tcPr>
            <w:tcW w:w="1544" w:type="pct"/>
            <w:tcBorders>
              <w:top w:val="nil"/>
              <w:left w:val="nil"/>
              <w:bottom w:val="single" w:sz="4" w:space="0" w:color="auto"/>
              <w:right w:val="single" w:sz="4" w:space="0" w:color="auto"/>
            </w:tcBorders>
            <w:shd w:val="clear" w:color="auto" w:fill="auto"/>
            <w:vAlign w:val="center"/>
          </w:tcPr>
          <w:p w14:paraId="46C3F8F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FA045A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D47136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Seskupení portů IEEE 802.3ad mezi různými prvky stohu (</w:t>
            </w:r>
            <w:proofErr w:type="spellStart"/>
            <w:r w:rsidRPr="00705CC1">
              <w:rPr>
                <w:rFonts w:eastAsia="Times New Roman" w:cstheme="minorHAnsi"/>
                <w:color w:val="000000"/>
                <w:sz w:val="20"/>
                <w:szCs w:val="20"/>
                <w:lang w:eastAsia="cs-CZ"/>
              </w:rPr>
              <w:t>Multichassis</w:t>
            </w:r>
            <w:proofErr w:type="spellEnd"/>
            <w:r w:rsidRPr="00705CC1">
              <w:rPr>
                <w:rFonts w:eastAsia="Times New Roman" w:cstheme="minorHAnsi"/>
                <w:color w:val="000000"/>
                <w:sz w:val="20"/>
                <w:szCs w:val="20"/>
                <w:lang w:eastAsia="cs-CZ"/>
              </w:rPr>
              <w:t xml:space="preserve"> LAG)</w:t>
            </w:r>
          </w:p>
        </w:tc>
        <w:tc>
          <w:tcPr>
            <w:tcW w:w="1544" w:type="pct"/>
            <w:tcBorders>
              <w:top w:val="nil"/>
              <w:left w:val="nil"/>
              <w:bottom w:val="single" w:sz="4" w:space="0" w:color="auto"/>
              <w:right w:val="single" w:sz="4" w:space="0" w:color="auto"/>
            </w:tcBorders>
            <w:shd w:val="clear" w:color="auto" w:fill="auto"/>
            <w:vAlign w:val="center"/>
          </w:tcPr>
          <w:p w14:paraId="3ABFEDC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BCA361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29DD93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Stoh funguje jako jedno L3 zařízení (router, </w:t>
            </w:r>
            <w:proofErr w:type="spellStart"/>
            <w:r w:rsidRPr="00705CC1">
              <w:rPr>
                <w:rFonts w:eastAsia="Times New Roman" w:cstheme="minorHAnsi"/>
                <w:color w:val="000000"/>
                <w:sz w:val="20"/>
                <w:szCs w:val="20"/>
                <w:lang w:eastAsia="cs-CZ"/>
              </w:rPr>
              <w:t>gateway</w:t>
            </w:r>
            <w:proofErr w:type="spellEnd"/>
            <w:r w:rsidRPr="00705CC1">
              <w:rPr>
                <w:rFonts w:eastAsia="Times New Roman" w:cstheme="minorHAnsi"/>
                <w:color w:val="000000"/>
                <w:sz w:val="20"/>
                <w:szCs w:val="20"/>
                <w:lang w:eastAsia="cs-CZ"/>
              </w:rPr>
              <w:t>, peer) včetně podpory dynamických směrovacích protokolů jako je OSPF</w:t>
            </w:r>
          </w:p>
        </w:tc>
        <w:tc>
          <w:tcPr>
            <w:tcW w:w="1544" w:type="pct"/>
            <w:tcBorders>
              <w:top w:val="nil"/>
              <w:left w:val="nil"/>
              <w:bottom w:val="single" w:sz="4" w:space="0" w:color="auto"/>
              <w:right w:val="single" w:sz="4" w:space="0" w:color="auto"/>
            </w:tcBorders>
            <w:shd w:val="clear" w:color="auto" w:fill="auto"/>
            <w:vAlign w:val="center"/>
          </w:tcPr>
          <w:p w14:paraId="4CA1CA0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BABB16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78A08C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Stohování mezi vzdálenými lokalitami až 10 km</w:t>
            </w:r>
          </w:p>
        </w:tc>
        <w:tc>
          <w:tcPr>
            <w:tcW w:w="1544" w:type="pct"/>
            <w:tcBorders>
              <w:top w:val="nil"/>
              <w:left w:val="nil"/>
              <w:bottom w:val="single" w:sz="4" w:space="0" w:color="auto"/>
              <w:right w:val="single" w:sz="4" w:space="0" w:color="auto"/>
            </w:tcBorders>
            <w:shd w:val="clear" w:color="auto" w:fill="auto"/>
            <w:vAlign w:val="center"/>
          </w:tcPr>
          <w:p w14:paraId="757F1D1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A2241A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4C0BDF1"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Základní funkce a protokoly</w:t>
            </w:r>
          </w:p>
        </w:tc>
        <w:tc>
          <w:tcPr>
            <w:tcW w:w="1544" w:type="pct"/>
            <w:tcBorders>
              <w:top w:val="nil"/>
              <w:left w:val="nil"/>
              <w:bottom w:val="single" w:sz="4" w:space="0" w:color="auto"/>
              <w:right w:val="single" w:sz="4" w:space="0" w:color="auto"/>
            </w:tcBorders>
            <w:shd w:val="clear" w:color="auto" w:fill="auto"/>
            <w:vAlign w:val="center"/>
            <w:hideMark/>
          </w:tcPr>
          <w:p w14:paraId="7143890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w:t>
            </w:r>
          </w:p>
        </w:tc>
      </w:tr>
      <w:tr w:rsidR="00DD795B" w:rsidRPr="00705CC1" w14:paraId="3DAA708F"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3F3D7E0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"jumbo rámců" včetně velikosti 9220</w:t>
            </w:r>
            <w:r>
              <w:rPr>
                <w:rFonts w:eastAsia="Times New Roman" w:cstheme="minorHAnsi"/>
                <w:color w:val="000000"/>
                <w:sz w:val="20"/>
                <w:szCs w:val="20"/>
                <w:lang w:eastAsia="cs-CZ"/>
              </w:rPr>
              <w:t xml:space="preserve"> </w:t>
            </w:r>
            <w:r w:rsidRPr="00705CC1">
              <w:rPr>
                <w:rFonts w:eastAsia="Times New Roman" w:cstheme="minorHAnsi"/>
                <w:color w:val="000000"/>
                <w:sz w:val="20"/>
                <w:szCs w:val="20"/>
                <w:lang w:eastAsia="cs-CZ"/>
              </w:rPr>
              <w:t>B</w:t>
            </w:r>
            <w:r>
              <w:rPr>
                <w:rFonts w:eastAsia="Times New Roman" w:cstheme="minorHAnsi"/>
                <w:color w:val="000000"/>
                <w:sz w:val="20"/>
                <w:szCs w:val="20"/>
                <w:lang w:eastAsia="cs-CZ"/>
              </w:rPr>
              <w:t>yte</w:t>
            </w:r>
          </w:p>
        </w:tc>
        <w:tc>
          <w:tcPr>
            <w:tcW w:w="1544" w:type="pct"/>
            <w:tcBorders>
              <w:top w:val="single" w:sz="4" w:space="0" w:color="auto"/>
              <w:left w:val="nil"/>
              <w:bottom w:val="single" w:sz="4" w:space="0" w:color="auto"/>
              <w:right w:val="single" w:sz="4" w:space="0" w:color="auto"/>
            </w:tcBorders>
            <w:shd w:val="clear" w:color="auto" w:fill="auto"/>
            <w:vAlign w:val="center"/>
          </w:tcPr>
          <w:p w14:paraId="3518D4F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4245189"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ACF76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lastRenderedPageBreak/>
              <w:t xml:space="preserve">Podpora linkové agregace </w:t>
            </w:r>
            <w:r w:rsidRPr="00705CC1">
              <w:rPr>
                <w:rFonts w:cstheme="minorHAnsi"/>
                <w:sz w:val="20"/>
                <w:szCs w:val="20"/>
              </w:rPr>
              <w:t>IEEE 802.1AX</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5C9C72B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995C68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058ABD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0B5D3B">
              <w:rPr>
                <w:rFonts w:eastAsia="Times New Roman" w:cstheme="minorHAnsi"/>
                <w:sz w:val="20"/>
                <w:szCs w:val="20"/>
                <w:lang w:eastAsia="cs-CZ"/>
              </w:rPr>
              <w:t xml:space="preserve">Konfigurovatelné rozkládání LACP zátěže podle </w:t>
            </w:r>
            <w:r>
              <w:rPr>
                <w:rFonts w:eastAsia="Times New Roman" w:cstheme="minorHAnsi"/>
                <w:sz w:val="20"/>
                <w:szCs w:val="20"/>
                <w:lang w:eastAsia="cs-CZ"/>
              </w:rPr>
              <w:t>L2,</w:t>
            </w:r>
            <w:r w:rsidRPr="000B5D3B">
              <w:rPr>
                <w:rFonts w:eastAsia="Times New Roman" w:cstheme="minorHAnsi"/>
                <w:sz w:val="20"/>
                <w:szCs w:val="20"/>
                <w:lang w:eastAsia="cs-CZ"/>
              </w:rPr>
              <w:t>L3 a L4</w:t>
            </w:r>
          </w:p>
        </w:tc>
        <w:tc>
          <w:tcPr>
            <w:tcW w:w="1544" w:type="pct"/>
            <w:tcBorders>
              <w:top w:val="nil"/>
              <w:left w:val="nil"/>
              <w:bottom w:val="single" w:sz="4" w:space="0" w:color="auto"/>
              <w:right w:val="single" w:sz="4" w:space="0" w:color="auto"/>
            </w:tcBorders>
            <w:shd w:val="clear" w:color="auto" w:fill="auto"/>
            <w:vAlign w:val="center"/>
          </w:tcPr>
          <w:p w14:paraId="04C5445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4D858C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1EF64D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LACP skupin</w:t>
            </w:r>
            <w:r w:rsidRPr="00705CC1">
              <w:rPr>
                <w:rFonts w:eastAsia="Times New Roman" w:cstheme="minorHAnsi"/>
                <w:color w:val="000000"/>
                <w:sz w:val="20"/>
                <w:szCs w:val="20"/>
                <w:lang w:val="en-US" w:eastAsia="cs-CZ"/>
              </w:rPr>
              <w:t>/</w:t>
            </w:r>
            <w:proofErr w:type="spellStart"/>
            <w:r w:rsidRPr="00705CC1">
              <w:rPr>
                <w:rFonts w:eastAsia="Times New Roman" w:cstheme="minorHAnsi"/>
                <w:color w:val="000000"/>
                <w:sz w:val="20"/>
                <w:szCs w:val="20"/>
                <w:lang w:val="en-US" w:eastAsia="cs-CZ"/>
              </w:rPr>
              <w:t>linek</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ve</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skupin</w:t>
            </w:r>
            <w:proofErr w:type="spellEnd"/>
            <w:r w:rsidRPr="00705CC1">
              <w:rPr>
                <w:rFonts w:eastAsia="Times New Roman" w:cstheme="minorHAnsi"/>
                <w:color w:val="000000"/>
                <w:sz w:val="20"/>
                <w:szCs w:val="20"/>
                <w:lang w:eastAsia="cs-CZ"/>
              </w:rPr>
              <w:t>ě</w:t>
            </w:r>
          </w:p>
        </w:tc>
        <w:tc>
          <w:tcPr>
            <w:tcW w:w="1544" w:type="pct"/>
            <w:tcBorders>
              <w:top w:val="nil"/>
              <w:left w:val="nil"/>
              <w:bottom w:val="single" w:sz="4" w:space="0" w:color="auto"/>
              <w:right w:val="single" w:sz="4" w:space="0" w:color="auto"/>
            </w:tcBorders>
            <w:shd w:val="clear" w:color="auto" w:fill="auto"/>
            <w:vAlign w:val="center"/>
          </w:tcPr>
          <w:p w14:paraId="57FC86E9"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eastAsia="cs-CZ"/>
              </w:rPr>
              <w:t>60</w:t>
            </w:r>
            <w:r w:rsidRPr="00705CC1">
              <w:rPr>
                <w:rFonts w:eastAsia="Times New Roman" w:cstheme="minorHAnsi"/>
                <w:color w:val="000000"/>
                <w:sz w:val="20"/>
                <w:szCs w:val="20"/>
                <w:lang w:val="en-US" w:eastAsia="cs-CZ"/>
              </w:rPr>
              <w:t>/8</w:t>
            </w:r>
          </w:p>
        </w:tc>
      </w:tr>
      <w:tr w:rsidR="00DD795B" w:rsidRPr="00705CC1" w14:paraId="2394272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AD29AD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záznamů v tabulce MAC adres</w:t>
            </w:r>
          </w:p>
        </w:tc>
        <w:tc>
          <w:tcPr>
            <w:tcW w:w="1544" w:type="pct"/>
            <w:tcBorders>
              <w:top w:val="nil"/>
              <w:left w:val="nil"/>
              <w:bottom w:val="single" w:sz="4" w:space="0" w:color="auto"/>
              <w:right w:val="single" w:sz="4" w:space="0" w:color="auto"/>
            </w:tcBorders>
            <w:shd w:val="clear" w:color="auto" w:fill="auto"/>
            <w:vAlign w:val="center"/>
          </w:tcPr>
          <w:p w14:paraId="0C8B0E1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32 000</w:t>
            </w:r>
          </w:p>
        </w:tc>
      </w:tr>
      <w:tr w:rsidR="00DD795B" w:rsidRPr="00705CC1" w14:paraId="25465FC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5ADAAB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Počet záznamů v tabulce ARP </w:t>
            </w:r>
          </w:p>
        </w:tc>
        <w:tc>
          <w:tcPr>
            <w:tcW w:w="1544" w:type="pct"/>
            <w:tcBorders>
              <w:top w:val="nil"/>
              <w:left w:val="nil"/>
              <w:bottom w:val="single" w:sz="4" w:space="0" w:color="auto"/>
              <w:right w:val="single" w:sz="4" w:space="0" w:color="auto"/>
            </w:tcBorders>
            <w:shd w:val="clear" w:color="auto" w:fill="auto"/>
            <w:vAlign w:val="center"/>
          </w:tcPr>
          <w:p w14:paraId="727A7814"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val="en-US" w:eastAsia="cs-CZ"/>
              </w:rPr>
              <w:t>25 000</w:t>
            </w:r>
          </w:p>
        </w:tc>
      </w:tr>
      <w:tr w:rsidR="00DD795B" w:rsidRPr="00705CC1" w14:paraId="7ECB664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7D63EC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cstheme="minorHAnsi"/>
                <w:sz w:val="20"/>
                <w:szCs w:val="20"/>
              </w:rPr>
              <w:t>Protokol pro definici šířených VLAN</w:t>
            </w:r>
          </w:p>
        </w:tc>
        <w:tc>
          <w:tcPr>
            <w:tcW w:w="1544" w:type="pct"/>
            <w:tcBorders>
              <w:top w:val="nil"/>
              <w:left w:val="nil"/>
              <w:bottom w:val="single" w:sz="4" w:space="0" w:color="auto"/>
              <w:right w:val="single" w:sz="4" w:space="0" w:color="auto"/>
            </w:tcBorders>
            <w:shd w:val="clear" w:color="auto" w:fill="auto"/>
            <w:vAlign w:val="center"/>
          </w:tcPr>
          <w:p w14:paraId="1132083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MVRP</w:t>
            </w:r>
          </w:p>
        </w:tc>
      </w:tr>
      <w:tr w:rsidR="00DD795B" w:rsidRPr="00705CC1" w14:paraId="7BF0277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C20201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VLAN podle IEEE 802.1Q</w:t>
            </w:r>
          </w:p>
        </w:tc>
        <w:tc>
          <w:tcPr>
            <w:tcW w:w="1544" w:type="pct"/>
            <w:tcBorders>
              <w:top w:val="nil"/>
              <w:left w:val="nil"/>
              <w:bottom w:val="single" w:sz="4" w:space="0" w:color="auto"/>
              <w:right w:val="single" w:sz="4" w:space="0" w:color="auto"/>
            </w:tcBorders>
            <w:shd w:val="clear" w:color="auto" w:fill="auto"/>
            <w:vAlign w:val="center"/>
            <w:hideMark/>
          </w:tcPr>
          <w:p w14:paraId="577AF75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2000 aktivních VLAN</w:t>
            </w:r>
          </w:p>
        </w:tc>
      </w:tr>
      <w:tr w:rsidR="00DD795B" w:rsidRPr="00705CC1" w14:paraId="3FEAC05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72611F0" w14:textId="77777777" w:rsidR="00DD795B" w:rsidRPr="00705CC1" w:rsidRDefault="00DD795B" w:rsidP="00BA768F">
            <w:pPr>
              <w:spacing w:after="0" w:line="240" w:lineRule="auto"/>
              <w:jc w:val="both"/>
              <w:rPr>
                <w:rFonts w:eastAsia="Times New Roman" w:cstheme="minorHAnsi"/>
                <w:color w:val="000000"/>
                <w:sz w:val="20"/>
                <w:szCs w:val="20"/>
                <w:highlight w:val="yellow"/>
                <w:lang w:val="en-US" w:eastAsia="cs-CZ"/>
              </w:rPr>
            </w:pPr>
            <w:r w:rsidRPr="00705CC1">
              <w:rPr>
                <w:rFonts w:eastAsia="Times New Roman" w:cstheme="minorHAnsi"/>
                <w:color w:val="000000"/>
                <w:sz w:val="20"/>
                <w:szCs w:val="20"/>
                <w:lang w:eastAsia="cs-CZ"/>
              </w:rPr>
              <w:t>Protokol-</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VLAN (</w:t>
            </w:r>
            <w:proofErr w:type="spellStart"/>
            <w:r w:rsidRPr="00705CC1">
              <w:rPr>
                <w:rFonts w:eastAsia="Times New Roman" w:cstheme="minorHAnsi"/>
                <w:color w:val="000000"/>
                <w:sz w:val="20"/>
                <w:szCs w:val="20"/>
                <w:lang w:eastAsia="cs-CZ"/>
              </w:rPr>
              <w:t>zařazovní</w:t>
            </w:r>
            <w:proofErr w:type="spellEnd"/>
            <w:r w:rsidRPr="00705CC1">
              <w:rPr>
                <w:rFonts w:eastAsia="Times New Roman" w:cstheme="minorHAnsi"/>
                <w:color w:val="000000"/>
                <w:sz w:val="20"/>
                <w:szCs w:val="20"/>
                <w:lang w:eastAsia="cs-CZ"/>
              </w:rPr>
              <w:t xml:space="preserve"> do VLAN podle protokolu</w:t>
            </w:r>
            <w:r w:rsidRPr="00705CC1">
              <w:rPr>
                <w:rFonts w:eastAsia="Times New Roman" w:cstheme="minorHAnsi"/>
                <w:color w:val="000000"/>
                <w:sz w:val="20"/>
                <w:szCs w:val="20"/>
                <w:lang w:val="en-US" w:eastAsia="cs-CZ"/>
              </w:rPr>
              <w:t>)</w:t>
            </w:r>
          </w:p>
        </w:tc>
        <w:tc>
          <w:tcPr>
            <w:tcW w:w="1544" w:type="pct"/>
            <w:tcBorders>
              <w:top w:val="nil"/>
              <w:left w:val="nil"/>
              <w:bottom w:val="single" w:sz="4" w:space="0" w:color="auto"/>
              <w:right w:val="single" w:sz="4" w:space="0" w:color="auto"/>
            </w:tcBorders>
            <w:shd w:val="clear" w:color="auto" w:fill="auto"/>
            <w:vAlign w:val="center"/>
          </w:tcPr>
          <w:p w14:paraId="1A8AEFA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FDE694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BE282C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MAC </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2BC0FC9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D6B5F8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2797BB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Private</w:t>
            </w:r>
            <w:proofErr w:type="spellEnd"/>
            <w:r w:rsidRPr="00705CC1">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498D15A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D52EF9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3B3CA27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IEEE 802.1s - </w:t>
            </w:r>
            <w:proofErr w:type="spellStart"/>
            <w:r w:rsidRPr="00705CC1">
              <w:rPr>
                <w:rFonts w:eastAsia="Times New Roman" w:cstheme="minorHAnsi"/>
                <w:color w:val="000000"/>
                <w:sz w:val="20"/>
                <w:szCs w:val="20"/>
                <w:lang w:eastAsia="cs-CZ"/>
              </w:rPr>
              <w:t>Multiple</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Spanning</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Tree</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2030D88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3699F1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1BEDB3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STP instance per VLAN s 802.1Q </w:t>
            </w:r>
            <w:proofErr w:type="spellStart"/>
            <w:r w:rsidRPr="00705CC1">
              <w:rPr>
                <w:rFonts w:eastAsia="Times New Roman" w:cstheme="minorHAnsi"/>
                <w:color w:val="000000"/>
                <w:sz w:val="20"/>
                <w:szCs w:val="20"/>
                <w:lang w:eastAsia="cs-CZ"/>
              </w:rPr>
              <w:t>tagováním</w:t>
            </w:r>
            <w:proofErr w:type="spellEnd"/>
            <w:r w:rsidRPr="00705CC1">
              <w:rPr>
                <w:rFonts w:eastAsia="Times New Roman" w:cstheme="minorHAnsi"/>
                <w:color w:val="000000"/>
                <w:sz w:val="20"/>
                <w:szCs w:val="20"/>
                <w:lang w:eastAsia="cs-CZ"/>
              </w:rPr>
              <w:t xml:space="preserve"> BPDU (např. PVST+)</w:t>
            </w:r>
          </w:p>
        </w:tc>
        <w:tc>
          <w:tcPr>
            <w:tcW w:w="1544" w:type="pct"/>
            <w:tcBorders>
              <w:top w:val="nil"/>
              <w:left w:val="nil"/>
              <w:bottom w:val="single" w:sz="4" w:space="0" w:color="auto"/>
              <w:right w:val="single" w:sz="4" w:space="0" w:color="auto"/>
            </w:tcBorders>
            <w:shd w:val="clear" w:color="auto" w:fill="auto"/>
            <w:vAlign w:val="center"/>
          </w:tcPr>
          <w:p w14:paraId="31ED630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57DC6F5"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98B2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cstheme="minorHAnsi"/>
                <w:sz w:val="20"/>
                <w:szCs w:val="20"/>
              </w:rPr>
              <w:t>Detekce protilehlého zařízení pomocí LLDP a rozšíření LLDP-MED</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172B2CE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D3EB9B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54650FD" w14:textId="77777777" w:rsidR="00DD795B" w:rsidRPr="00705CC1" w:rsidRDefault="00DD795B" w:rsidP="00BA768F">
            <w:pPr>
              <w:spacing w:after="0" w:line="240" w:lineRule="auto"/>
              <w:jc w:val="both"/>
              <w:rPr>
                <w:rFonts w:cstheme="minorHAnsi"/>
                <w:sz w:val="20"/>
                <w:szCs w:val="20"/>
              </w:rPr>
            </w:pPr>
            <w:r w:rsidRPr="00705CC1">
              <w:rPr>
                <w:rFonts w:cstheme="minorHAnsi"/>
                <w:sz w:val="20"/>
                <w:szCs w:val="20"/>
              </w:rPr>
              <w:t>Detekce jednosměrnosti optické linky (např. UDLD</w:t>
            </w:r>
            <w:r w:rsidRPr="00705CC1">
              <w:rPr>
                <w:rFonts w:cstheme="minorHAnsi"/>
                <w:sz w:val="20"/>
                <w:szCs w:val="20"/>
                <w:lang w:val="en-US"/>
              </w:rPr>
              <w:t>)</w:t>
            </w:r>
          </w:p>
        </w:tc>
        <w:tc>
          <w:tcPr>
            <w:tcW w:w="1544" w:type="pct"/>
            <w:tcBorders>
              <w:top w:val="nil"/>
              <w:left w:val="nil"/>
              <w:bottom w:val="single" w:sz="4" w:space="0" w:color="auto"/>
              <w:right w:val="single" w:sz="4" w:space="0" w:color="auto"/>
            </w:tcBorders>
            <w:shd w:val="clear" w:color="auto" w:fill="auto"/>
            <w:vAlign w:val="center"/>
          </w:tcPr>
          <w:p w14:paraId="459DC54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C63D82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A67E738" w14:textId="77777777" w:rsidR="00DD795B" w:rsidRPr="00705CC1" w:rsidRDefault="00DD795B" w:rsidP="00BA768F">
            <w:pPr>
              <w:spacing w:after="0" w:line="240" w:lineRule="auto"/>
              <w:jc w:val="both"/>
              <w:rPr>
                <w:rFonts w:cstheme="minorHAnsi"/>
                <w:sz w:val="20"/>
                <w:szCs w:val="20"/>
              </w:rPr>
            </w:pPr>
            <w:r w:rsidRPr="00705CC1">
              <w:rPr>
                <w:rFonts w:cstheme="minorHAnsi"/>
                <w:sz w:val="20"/>
                <w:szCs w:val="20"/>
              </w:rPr>
              <w:t>Tunelování 802.1Q v 802.1Q</w:t>
            </w:r>
          </w:p>
        </w:tc>
        <w:tc>
          <w:tcPr>
            <w:tcW w:w="1544" w:type="pct"/>
            <w:tcBorders>
              <w:top w:val="nil"/>
              <w:left w:val="nil"/>
              <w:bottom w:val="single" w:sz="4" w:space="0" w:color="auto"/>
              <w:right w:val="single" w:sz="4" w:space="0" w:color="auto"/>
            </w:tcBorders>
            <w:shd w:val="clear" w:color="auto" w:fill="auto"/>
            <w:vAlign w:val="center"/>
          </w:tcPr>
          <w:p w14:paraId="4F1E103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4EEB44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D696DF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DHCP server</w:t>
            </w:r>
          </w:p>
        </w:tc>
        <w:tc>
          <w:tcPr>
            <w:tcW w:w="1544" w:type="pct"/>
            <w:tcBorders>
              <w:top w:val="nil"/>
              <w:left w:val="nil"/>
              <w:bottom w:val="single" w:sz="4" w:space="0" w:color="auto"/>
              <w:right w:val="single" w:sz="4" w:space="0" w:color="auto"/>
            </w:tcBorders>
            <w:shd w:val="clear" w:color="auto" w:fill="auto"/>
            <w:vAlign w:val="center"/>
          </w:tcPr>
          <w:p w14:paraId="60ADB14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9BCC1B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487701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DHCP </w:t>
            </w:r>
            <w:proofErr w:type="spellStart"/>
            <w:r w:rsidRPr="00705CC1">
              <w:rPr>
                <w:rFonts w:eastAsia="Times New Roman" w:cstheme="minorHAnsi"/>
                <w:color w:val="000000"/>
                <w:sz w:val="20"/>
                <w:szCs w:val="20"/>
                <w:lang w:eastAsia="cs-CZ"/>
              </w:rPr>
              <w:t>relay</w:t>
            </w:r>
            <w:proofErr w:type="spellEnd"/>
            <w:r w:rsidRPr="00705CC1">
              <w:rPr>
                <w:rFonts w:eastAsia="Times New Roman" w:cstheme="minorHAnsi"/>
                <w:color w:val="000000"/>
                <w:sz w:val="20"/>
                <w:szCs w:val="20"/>
                <w:lang w:eastAsia="cs-CZ"/>
              </w:rPr>
              <w:t xml:space="preserve"> pro IPv4 a IPv6 včetně </w:t>
            </w:r>
            <w:proofErr w:type="spellStart"/>
            <w:r w:rsidRPr="00705CC1">
              <w:rPr>
                <w:rFonts w:eastAsia="Times New Roman" w:cstheme="minorHAnsi"/>
                <w:color w:val="000000"/>
                <w:sz w:val="20"/>
                <w:szCs w:val="20"/>
                <w:lang w:eastAsia="cs-CZ"/>
              </w:rPr>
              <w:t>option</w:t>
            </w:r>
            <w:proofErr w:type="spellEnd"/>
            <w:r w:rsidRPr="00705CC1">
              <w:rPr>
                <w:rFonts w:eastAsia="Times New Roman" w:cstheme="minorHAnsi"/>
                <w:color w:val="000000"/>
                <w:sz w:val="20"/>
                <w:szCs w:val="20"/>
                <w:lang w:eastAsia="cs-CZ"/>
              </w:rPr>
              <w:t xml:space="preserve"> 82 a 79</w:t>
            </w:r>
          </w:p>
        </w:tc>
        <w:tc>
          <w:tcPr>
            <w:tcW w:w="1544" w:type="pct"/>
            <w:tcBorders>
              <w:top w:val="nil"/>
              <w:left w:val="nil"/>
              <w:bottom w:val="single" w:sz="4" w:space="0" w:color="auto"/>
              <w:right w:val="single" w:sz="4" w:space="0" w:color="auto"/>
            </w:tcBorders>
            <w:shd w:val="clear" w:color="auto" w:fill="auto"/>
            <w:vAlign w:val="center"/>
          </w:tcPr>
          <w:p w14:paraId="7AE356A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2D85B8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961089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NTP pro IPv4 a IPv6 včetně MD5 autentizace</w:t>
            </w:r>
          </w:p>
        </w:tc>
        <w:tc>
          <w:tcPr>
            <w:tcW w:w="1544" w:type="pct"/>
            <w:tcBorders>
              <w:top w:val="nil"/>
              <w:left w:val="nil"/>
              <w:bottom w:val="single" w:sz="4" w:space="0" w:color="auto"/>
              <w:right w:val="single" w:sz="4" w:space="0" w:color="auto"/>
            </w:tcBorders>
            <w:shd w:val="clear" w:color="auto" w:fill="auto"/>
            <w:vAlign w:val="center"/>
          </w:tcPr>
          <w:p w14:paraId="3A94352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992C8F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13B42A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Statické směrování IPv4 a IPv6</w:t>
            </w:r>
          </w:p>
        </w:tc>
        <w:tc>
          <w:tcPr>
            <w:tcW w:w="1544" w:type="pct"/>
            <w:tcBorders>
              <w:top w:val="nil"/>
              <w:left w:val="nil"/>
              <w:bottom w:val="single" w:sz="4" w:space="0" w:color="auto"/>
              <w:right w:val="single" w:sz="4" w:space="0" w:color="auto"/>
            </w:tcBorders>
            <w:shd w:val="clear" w:color="auto" w:fill="auto"/>
            <w:vAlign w:val="center"/>
          </w:tcPr>
          <w:p w14:paraId="5978AB8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A02158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F346D3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záznamů ve směrovací tabulce</w:t>
            </w:r>
          </w:p>
        </w:tc>
        <w:tc>
          <w:tcPr>
            <w:tcW w:w="1544" w:type="pct"/>
            <w:tcBorders>
              <w:top w:val="nil"/>
              <w:left w:val="nil"/>
              <w:bottom w:val="single" w:sz="4" w:space="0" w:color="auto"/>
              <w:right w:val="single" w:sz="4" w:space="0" w:color="auto"/>
            </w:tcBorders>
            <w:shd w:val="clear" w:color="auto" w:fill="auto"/>
            <w:vAlign w:val="center"/>
          </w:tcPr>
          <w:p w14:paraId="394ECDB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10 000</w:t>
            </w:r>
          </w:p>
        </w:tc>
      </w:tr>
      <w:tr w:rsidR="00DD795B" w:rsidRPr="00705CC1" w14:paraId="7E93883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D01ADF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Dynamické směrování RIPv2 a </w:t>
            </w:r>
            <w:proofErr w:type="spellStart"/>
            <w:r w:rsidRPr="00705CC1">
              <w:rPr>
                <w:rFonts w:eastAsia="Times New Roman" w:cstheme="minorHAnsi"/>
                <w:color w:val="000000"/>
                <w:sz w:val="20"/>
                <w:szCs w:val="20"/>
                <w:lang w:eastAsia="cs-CZ"/>
              </w:rPr>
              <w:t>RIPng</w:t>
            </w:r>
            <w:proofErr w:type="spellEnd"/>
          </w:p>
        </w:tc>
        <w:tc>
          <w:tcPr>
            <w:tcW w:w="1544" w:type="pct"/>
            <w:tcBorders>
              <w:top w:val="nil"/>
              <w:left w:val="nil"/>
              <w:bottom w:val="single" w:sz="4" w:space="0" w:color="auto"/>
              <w:right w:val="single" w:sz="4" w:space="0" w:color="auto"/>
            </w:tcBorders>
            <w:shd w:val="clear" w:color="auto" w:fill="auto"/>
            <w:vAlign w:val="center"/>
          </w:tcPr>
          <w:p w14:paraId="447BE49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C8CE80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CDEA2D6"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eastAsia="cs-CZ"/>
              </w:rPr>
              <w:t xml:space="preserve">Dynamické směrování OSPFv2 a </w:t>
            </w:r>
            <w:proofErr w:type="spellStart"/>
            <w:r w:rsidRPr="00705CC1">
              <w:rPr>
                <w:rFonts w:eastAsia="Times New Roman" w:cstheme="minorHAnsi"/>
                <w:color w:val="000000"/>
                <w:sz w:val="20"/>
                <w:szCs w:val="20"/>
                <w:lang w:eastAsia="cs-CZ"/>
              </w:rPr>
              <w:t>OSPFv</w:t>
            </w:r>
            <w:proofErr w:type="spellEnd"/>
            <w:r w:rsidRPr="00705CC1">
              <w:rPr>
                <w:rFonts w:eastAsia="Times New Roman" w:cstheme="minorHAnsi"/>
                <w:color w:val="000000"/>
                <w:sz w:val="20"/>
                <w:szCs w:val="20"/>
                <w:lang w:val="en-US" w:eastAsia="cs-CZ"/>
              </w:rPr>
              <w:t>3</w:t>
            </w:r>
          </w:p>
        </w:tc>
        <w:tc>
          <w:tcPr>
            <w:tcW w:w="1544" w:type="pct"/>
            <w:tcBorders>
              <w:top w:val="nil"/>
              <w:left w:val="nil"/>
              <w:bottom w:val="single" w:sz="4" w:space="0" w:color="auto"/>
              <w:right w:val="single" w:sz="4" w:space="0" w:color="auto"/>
            </w:tcBorders>
            <w:shd w:val="clear" w:color="auto" w:fill="auto"/>
            <w:vAlign w:val="center"/>
          </w:tcPr>
          <w:p w14:paraId="0419F6B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7BB165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4AD6E91"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IGMP v2 a v3</w:t>
            </w:r>
          </w:p>
        </w:tc>
        <w:tc>
          <w:tcPr>
            <w:tcW w:w="1544" w:type="pct"/>
            <w:tcBorders>
              <w:top w:val="nil"/>
              <w:left w:val="nil"/>
              <w:bottom w:val="single" w:sz="4" w:space="0" w:color="auto"/>
              <w:right w:val="single" w:sz="4" w:space="0" w:color="auto"/>
            </w:tcBorders>
            <w:shd w:val="clear" w:color="auto" w:fill="auto"/>
            <w:vAlign w:val="center"/>
          </w:tcPr>
          <w:p w14:paraId="4C77826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DDDBE7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F543A48"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MLD v1 a v2</w:t>
            </w:r>
          </w:p>
        </w:tc>
        <w:tc>
          <w:tcPr>
            <w:tcW w:w="1544" w:type="pct"/>
            <w:tcBorders>
              <w:top w:val="nil"/>
              <w:left w:val="nil"/>
              <w:bottom w:val="single" w:sz="4" w:space="0" w:color="auto"/>
              <w:right w:val="single" w:sz="4" w:space="0" w:color="auto"/>
            </w:tcBorders>
            <w:shd w:val="clear" w:color="auto" w:fill="auto"/>
            <w:vAlign w:val="center"/>
          </w:tcPr>
          <w:p w14:paraId="4D4CA49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2DCDA5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EE0528A"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color w:val="000000"/>
                <w:sz w:val="20"/>
                <w:szCs w:val="20"/>
                <w:lang w:eastAsia="cs-CZ"/>
              </w:rPr>
              <w:t>Hardware podpora IPv4 a IPv6 ACL</w:t>
            </w:r>
          </w:p>
        </w:tc>
        <w:tc>
          <w:tcPr>
            <w:tcW w:w="1544" w:type="pct"/>
            <w:tcBorders>
              <w:top w:val="nil"/>
              <w:left w:val="nil"/>
              <w:bottom w:val="single" w:sz="4" w:space="0" w:color="auto"/>
              <w:right w:val="single" w:sz="4" w:space="0" w:color="auto"/>
            </w:tcBorders>
            <w:shd w:val="clear" w:color="auto" w:fill="auto"/>
            <w:vAlign w:val="center"/>
          </w:tcPr>
          <w:p w14:paraId="3ECB4F4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3BA540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DB0162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ACL definice na základě skupiny fyzických portů</w:t>
            </w:r>
          </w:p>
        </w:tc>
        <w:tc>
          <w:tcPr>
            <w:tcW w:w="1544" w:type="pct"/>
            <w:tcBorders>
              <w:top w:val="nil"/>
              <w:left w:val="nil"/>
              <w:bottom w:val="single" w:sz="4" w:space="0" w:color="auto"/>
              <w:right w:val="single" w:sz="4" w:space="0" w:color="auto"/>
            </w:tcBorders>
            <w:shd w:val="clear" w:color="auto" w:fill="auto"/>
            <w:vAlign w:val="center"/>
          </w:tcPr>
          <w:p w14:paraId="574F20B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476C0B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E356C9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ACL aplikovatelný na rozhraní IN včetně virtuálních VLAN</w:t>
            </w:r>
          </w:p>
        </w:tc>
        <w:tc>
          <w:tcPr>
            <w:tcW w:w="1544" w:type="pct"/>
            <w:tcBorders>
              <w:top w:val="nil"/>
              <w:left w:val="nil"/>
              <w:bottom w:val="single" w:sz="4" w:space="0" w:color="auto"/>
              <w:right w:val="single" w:sz="4" w:space="0" w:color="auto"/>
            </w:tcBorders>
            <w:shd w:val="clear" w:color="auto" w:fill="auto"/>
            <w:vAlign w:val="center"/>
          </w:tcPr>
          <w:p w14:paraId="3294194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D229B1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1ACD27FF"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BPDU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4B84157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85968E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3A4DE2E"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proofErr w:type="spellStart"/>
            <w:r w:rsidRPr="00705CC1">
              <w:rPr>
                <w:rFonts w:eastAsia="Times New Roman" w:cstheme="minorHAnsi"/>
                <w:bCs/>
                <w:color w:val="000000"/>
                <w:sz w:val="20"/>
                <w:szCs w:val="20"/>
                <w:lang w:eastAsia="cs-CZ"/>
              </w:rPr>
              <w:t>Root</w:t>
            </w:r>
            <w:proofErr w:type="spellEnd"/>
            <w:r w:rsidRPr="00705CC1">
              <w:rPr>
                <w:rFonts w:eastAsia="Times New Roman" w:cstheme="minorHAnsi"/>
                <w:bCs/>
                <w:color w:val="000000"/>
                <w:sz w:val="20"/>
                <w:szCs w:val="20"/>
                <w:lang w:eastAsia="cs-CZ"/>
              </w:rPr>
              <w:t xml:space="preserve">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76EC6B3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4B6EF0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91B1C45"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DHCP </w:t>
            </w:r>
            <w:proofErr w:type="spellStart"/>
            <w:r w:rsidRPr="00705CC1">
              <w:rPr>
                <w:rFonts w:eastAsia="Times New Roman" w:cstheme="minorHAnsi"/>
                <w:bCs/>
                <w:color w:val="000000"/>
                <w:sz w:val="20"/>
                <w:szCs w:val="20"/>
                <w:lang w:eastAsia="cs-CZ"/>
              </w:rPr>
              <w:t>snooping</w:t>
            </w:r>
            <w:proofErr w:type="spellEnd"/>
            <w:r w:rsidRPr="00705CC1">
              <w:rPr>
                <w:rFonts w:eastAsia="Times New Roman" w:cstheme="minorHAnsi"/>
                <w:bCs/>
                <w:color w:val="000000"/>
                <w:sz w:val="20"/>
                <w:szCs w:val="20"/>
                <w:lang w:eastAsia="cs-CZ"/>
              </w:rPr>
              <w:t xml:space="preserve"> pro IPv4 a IPv6</w:t>
            </w:r>
          </w:p>
        </w:tc>
        <w:tc>
          <w:tcPr>
            <w:tcW w:w="1544" w:type="pct"/>
            <w:tcBorders>
              <w:top w:val="nil"/>
              <w:left w:val="nil"/>
              <w:bottom w:val="single" w:sz="4" w:space="0" w:color="auto"/>
              <w:right w:val="single" w:sz="4" w:space="0" w:color="auto"/>
            </w:tcBorders>
            <w:shd w:val="clear" w:color="auto" w:fill="auto"/>
            <w:vAlign w:val="center"/>
          </w:tcPr>
          <w:p w14:paraId="20186A8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75F79E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38FBBAED"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HW ochrana proti zahlcení (</w:t>
            </w:r>
            <w:proofErr w:type="spellStart"/>
            <w:r w:rsidRPr="00705CC1">
              <w:rPr>
                <w:rFonts w:eastAsia="Times New Roman" w:cstheme="minorHAnsi"/>
                <w:bCs/>
                <w:color w:val="000000"/>
                <w:sz w:val="20"/>
                <w:szCs w:val="20"/>
                <w:lang w:eastAsia="cs-CZ"/>
              </w:rPr>
              <w:t>broadcast</w:t>
            </w:r>
            <w:proofErr w:type="spellEnd"/>
            <w:r w:rsidRPr="00705CC1">
              <w:rPr>
                <w:rFonts w:eastAsia="Times New Roman" w:cstheme="minorHAnsi"/>
                <w:bCs/>
                <w:color w:val="000000"/>
                <w:sz w:val="20"/>
                <w:szCs w:val="20"/>
                <w:lang w:eastAsia="cs-CZ"/>
              </w:rPr>
              <w:t>/</w:t>
            </w:r>
            <w:proofErr w:type="spellStart"/>
            <w:r w:rsidRPr="00705CC1">
              <w:rPr>
                <w:rFonts w:eastAsia="Times New Roman" w:cstheme="minorHAnsi"/>
                <w:bCs/>
                <w:color w:val="000000"/>
                <w:sz w:val="20"/>
                <w:szCs w:val="20"/>
                <w:lang w:eastAsia="cs-CZ"/>
              </w:rPr>
              <w:t>multicast</w:t>
            </w:r>
            <w:proofErr w:type="spellEnd"/>
            <w:r w:rsidRPr="00705CC1">
              <w:rPr>
                <w:rFonts w:eastAsia="Times New Roman" w:cstheme="minorHAnsi"/>
                <w:bCs/>
                <w:color w:val="000000"/>
                <w:sz w:val="20"/>
                <w:szCs w:val="20"/>
                <w:lang w:eastAsia="cs-CZ"/>
              </w:rPr>
              <w:t>/</w:t>
            </w:r>
            <w:proofErr w:type="spellStart"/>
            <w:r w:rsidRPr="00705CC1">
              <w:rPr>
                <w:rFonts w:eastAsia="Times New Roman" w:cstheme="minorHAnsi"/>
                <w:bCs/>
                <w:color w:val="000000"/>
                <w:sz w:val="20"/>
                <w:szCs w:val="20"/>
                <w:lang w:eastAsia="cs-CZ"/>
              </w:rPr>
              <w:t>unicast</w:t>
            </w:r>
            <w:proofErr w:type="spellEnd"/>
            <w:r w:rsidRPr="00705CC1">
              <w:rPr>
                <w:rFonts w:eastAsia="Times New Roman" w:cstheme="minorHAnsi"/>
                <w:bCs/>
                <w:color w:val="000000"/>
                <w:sz w:val="20"/>
                <w:szCs w:val="20"/>
                <w:lang w:eastAsia="cs-CZ"/>
              </w:rPr>
              <w:t xml:space="preserve"> </w:t>
            </w:r>
            <w:proofErr w:type="spellStart"/>
            <w:r w:rsidRPr="00705CC1">
              <w:rPr>
                <w:rFonts w:eastAsia="Times New Roman" w:cstheme="minorHAnsi"/>
                <w:bCs/>
                <w:color w:val="000000"/>
                <w:sz w:val="20"/>
                <w:szCs w:val="20"/>
                <w:lang w:eastAsia="cs-CZ"/>
              </w:rPr>
              <w:t>storm</w:t>
            </w:r>
            <w:proofErr w:type="spellEnd"/>
            <w:r w:rsidRPr="00705CC1">
              <w:rPr>
                <w:rFonts w:eastAsia="Times New Roman" w:cstheme="minorHAnsi"/>
                <w:bCs/>
                <w:color w:val="000000"/>
                <w:sz w:val="20"/>
                <w:szCs w:val="20"/>
                <w:lang w:eastAsia="cs-CZ"/>
              </w:rPr>
              <w:t xml:space="preserve">) nastavitelná na </w:t>
            </w:r>
            <w:r w:rsidRPr="00705CC1">
              <w:rPr>
                <w:rFonts w:eastAsia="Times New Roman" w:cstheme="minorHAnsi"/>
                <w:bCs/>
                <w:color w:val="000000"/>
                <w:sz w:val="20"/>
                <w:szCs w:val="20"/>
                <w:lang w:val="en-US" w:eastAsia="cs-CZ"/>
              </w:rPr>
              <w:t>%</w:t>
            </w:r>
            <w:r w:rsidRPr="00705CC1">
              <w:rPr>
                <w:rFonts w:eastAsia="Times New Roman" w:cstheme="minorHAnsi"/>
                <w:bCs/>
                <w:color w:val="000000"/>
                <w:sz w:val="20"/>
                <w:szCs w:val="20"/>
                <w:lang w:eastAsia="cs-CZ"/>
              </w:rPr>
              <w:t xml:space="preserve"> rychlosti portu a množství paketů za vteřinu</w:t>
            </w:r>
          </w:p>
        </w:tc>
        <w:tc>
          <w:tcPr>
            <w:tcW w:w="1544" w:type="pct"/>
            <w:tcBorders>
              <w:top w:val="nil"/>
              <w:left w:val="nil"/>
              <w:bottom w:val="single" w:sz="4" w:space="0" w:color="auto"/>
              <w:right w:val="single" w:sz="4" w:space="0" w:color="auto"/>
            </w:tcBorders>
            <w:shd w:val="clear" w:color="auto" w:fill="auto"/>
            <w:vAlign w:val="center"/>
            <w:hideMark/>
          </w:tcPr>
          <w:p w14:paraId="2C3EED7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AF4715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4D51498" w14:textId="77777777" w:rsidR="00DD795B" w:rsidRPr="00705CC1" w:rsidRDefault="00DD795B" w:rsidP="00BA768F">
            <w:pPr>
              <w:spacing w:after="0" w:line="240" w:lineRule="auto"/>
              <w:jc w:val="both"/>
              <w:rPr>
                <w:rFonts w:eastAsia="Times New Roman" w:cstheme="minorHAnsi"/>
                <w:bCs/>
                <w:sz w:val="20"/>
                <w:szCs w:val="20"/>
                <w:lang w:eastAsia="cs-CZ"/>
              </w:rPr>
            </w:pPr>
            <w:r w:rsidRPr="00705CC1">
              <w:rPr>
                <w:rFonts w:eastAsia="Times New Roman" w:cstheme="minorHAnsi"/>
                <w:sz w:val="20"/>
                <w:szCs w:val="20"/>
                <w:lang w:eastAsia="cs-CZ"/>
              </w:rPr>
              <w:t xml:space="preserve">ICMPv4 a ICMPv6 </w:t>
            </w:r>
            <w:proofErr w:type="spellStart"/>
            <w:r w:rsidRPr="00705CC1">
              <w:rPr>
                <w:rFonts w:eastAsia="Times New Roman" w:cstheme="minorHAnsi"/>
                <w:sz w:val="20"/>
                <w:szCs w:val="20"/>
                <w:lang w:eastAsia="cs-CZ"/>
              </w:rPr>
              <w:t>rate-limiting</w:t>
            </w:r>
            <w:proofErr w:type="spellEnd"/>
            <w:r w:rsidRPr="00705CC1">
              <w:rPr>
                <w:rFonts w:eastAsia="Times New Roman" w:cstheme="minorHAnsi"/>
                <w:sz w:val="20"/>
                <w:szCs w:val="20"/>
                <w:lang w:eastAsia="cs-CZ"/>
              </w:rPr>
              <w:t xml:space="preserve"> per port</w:t>
            </w:r>
          </w:p>
        </w:tc>
        <w:tc>
          <w:tcPr>
            <w:tcW w:w="1544" w:type="pct"/>
            <w:tcBorders>
              <w:top w:val="nil"/>
              <w:left w:val="nil"/>
              <w:bottom w:val="single" w:sz="4" w:space="0" w:color="auto"/>
              <w:right w:val="single" w:sz="4" w:space="0" w:color="auto"/>
            </w:tcBorders>
            <w:shd w:val="clear" w:color="auto" w:fill="auto"/>
            <w:vAlign w:val="center"/>
          </w:tcPr>
          <w:p w14:paraId="2D83FE76"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49E290E2"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EAC7569"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Podpora ověřování 802.1X včetně více uživatelů per-port</w:t>
            </w:r>
          </w:p>
        </w:tc>
        <w:tc>
          <w:tcPr>
            <w:tcW w:w="1544" w:type="pct"/>
            <w:tcBorders>
              <w:top w:val="nil"/>
              <w:left w:val="nil"/>
              <w:bottom w:val="single" w:sz="4" w:space="0" w:color="auto"/>
              <w:right w:val="single" w:sz="4" w:space="0" w:color="auto"/>
            </w:tcBorders>
            <w:shd w:val="clear" w:color="auto" w:fill="auto"/>
            <w:vAlign w:val="center"/>
          </w:tcPr>
          <w:p w14:paraId="39212B7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32 uživatelů na port</w:t>
            </w:r>
          </w:p>
        </w:tc>
      </w:tr>
      <w:tr w:rsidR="00DD795B" w:rsidRPr="00705CC1" w14:paraId="24C7F10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3DD15E1"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RADIUS MAC autentizace, probíhající před 802.1x pro případy, že koncové zařízení není softwarově vybaveno pro 802.1x autentizaci</w:t>
            </w:r>
          </w:p>
        </w:tc>
        <w:tc>
          <w:tcPr>
            <w:tcW w:w="1544" w:type="pct"/>
            <w:tcBorders>
              <w:top w:val="nil"/>
              <w:left w:val="nil"/>
              <w:bottom w:val="single" w:sz="4" w:space="0" w:color="auto"/>
              <w:right w:val="single" w:sz="4" w:space="0" w:color="auto"/>
            </w:tcBorders>
            <w:shd w:val="clear" w:color="auto" w:fill="auto"/>
            <w:vAlign w:val="center"/>
          </w:tcPr>
          <w:p w14:paraId="239D222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B68D6D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5763C16"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Dynamické zařazování do VLAN a přidělení </w:t>
            </w:r>
            <w:proofErr w:type="spellStart"/>
            <w:r w:rsidRPr="00705CC1">
              <w:rPr>
                <w:rFonts w:eastAsia="Times New Roman" w:cstheme="minorHAnsi"/>
                <w:bCs/>
                <w:color w:val="000000"/>
                <w:sz w:val="20"/>
                <w:szCs w:val="20"/>
                <w:lang w:eastAsia="cs-CZ"/>
              </w:rPr>
              <w:t>QoS</w:t>
            </w:r>
            <w:proofErr w:type="spellEnd"/>
            <w:r w:rsidRPr="00705CC1">
              <w:rPr>
                <w:rFonts w:eastAsia="Times New Roman" w:cstheme="minorHAnsi"/>
                <w:bCs/>
                <w:color w:val="000000"/>
                <w:sz w:val="20"/>
                <w:szCs w:val="20"/>
                <w:lang w:eastAsia="cs-CZ"/>
              </w:rPr>
              <w:t xml:space="preserve"> podle RFC 4675</w:t>
            </w:r>
          </w:p>
        </w:tc>
        <w:tc>
          <w:tcPr>
            <w:tcW w:w="1544" w:type="pct"/>
            <w:tcBorders>
              <w:top w:val="nil"/>
              <w:left w:val="nil"/>
              <w:bottom w:val="single" w:sz="4" w:space="0" w:color="auto"/>
              <w:right w:val="single" w:sz="4" w:space="0" w:color="auto"/>
            </w:tcBorders>
            <w:shd w:val="clear" w:color="auto" w:fill="auto"/>
            <w:vAlign w:val="center"/>
          </w:tcPr>
          <w:p w14:paraId="43EBE7B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A12613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0081164"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w:t>
            </w:r>
            <w:r w:rsidRPr="00705CC1">
              <w:rPr>
                <w:rFonts w:eastAsia="Times New Roman" w:cstheme="minorHAnsi"/>
                <w:bCs/>
                <w:color w:val="000000"/>
                <w:sz w:val="20"/>
                <w:szCs w:val="20"/>
                <w:lang w:val="en-US" w:eastAsia="cs-CZ"/>
              </w:rPr>
              <w:t xml:space="preserve">802.1X </w:t>
            </w:r>
            <w:proofErr w:type="spellStart"/>
            <w:r w:rsidRPr="00705CC1">
              <w:rPr>
                <w:rFonts w:eastAsia="Times New Roman" w:cstheme="minorHAnsi"/>
                <w:bCs/>
                <w:color w:val="000000"/>
                <w:sz w:val="20"/>
                <w:szCs w:val="20"/>
                <w:lang w:eastAsia="cs-CZ"/>
              </w:rPr>
              <w:t>Guest</w:t>
            </w:r>
            <w:proofErr w:type="spellEnd"/>
            <w:r w:rsidRPr="00705CC1">
              <w:rPr>
                <w:rFonts w:eastAsia="Times New Roman" w:cstheme="minorHAnsi"/>
                <w:bCs/>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208FDDC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AA1244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E278E43"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IPv6 RA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tcPr>
          <w:p w14:paraId="3E8964C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B3CAA9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2F8F482"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IP source </w:t>
            </w:r>
            <w:proofErr w:type="spellStart"/>
            <w:r w:rsidRPr="00705CC1">
              <w:rPr>
                <w:rFonts w:eastAsia="Times New Roman" w:cstheme="minorHAnsi"/>
                <w:bCs/>
                <w:color w:val="000000"/>
                <w:sz w:val="20"/>
                <w:szCs w:val="20"/>
                <w:lang w:eastAsia="cs-CZ"/>
              </w:rPr>
              <w:t>guard</w:t>
            </w:r>
            <w:proofErr w:type="spellEnd"/>
            <w:r w:rsidRPr="00705CC1">
              <w:rPr>
                <w:rFonts w:eastAsia="Times New Roman" w:cstheme="minorHAnsi"/>
                <w:bCs/>
                <w:color w:val="000000"/>
                <w:sz w:val="20"/>
                <w:szCs w:val="20"/>
                <w:lang w:eastAsia="cs-CZ"/>
              </w:rPr>
              <w:t xml:space="preserve"> / </w:t>
            </w:r>
            <w:proofErr w:type="spellStart"/>
            <w:r w:rsidRPr="00705CC1">
              <w:rPr>
                <w:rFonts w:eastAsia="Times New Roman" w:cstheme="minorHAnsi"/>
                <w:bCs/>
                <w:color w:val="000000"/>
                <w:sz w:val="20"/>
                <w:szCs w:val="20"/>
                <w:lang w:eastAsia="cs-CZ"/>
              </w:rPr>
              <w:t>dynamic</w:t>
            </w:r>
            <w:proofErr w:type="spellEnd"/>
            <w:r w:rsidRPr="00705CC1">
              <w:rPr>
                <w:rFonts w:eastAsia="Times New Roman" w:cstheme="minorHAnsi"/>
                <w:bCs/>
                <w:color w:val="000000"/>
                <w:sz w:val="20"/>
                <w:szCs w:val="20"/>
                <w:lang w:eastAsia="cs-CZ"/>
              </w:rPr>
              <w:t xml:space="preserve"> IP </w:t>
            </w:r>
            <w:proofErr w:type="spellStart"/>
            <w:r w:rsidRPr="00705CC1">
              <w:rPr>
                <w:rFonts w:eastAsia="Times New Roman" w:cstheme="minorHAnsi"/>
                <w:bCs/>
                <w:color w:val="000000"/>
                <w:sz w:val="20"/>
                <w:szCs w:val="20"/>
                <w:lang w:eastAsia="cs-CZ"/>
              </w:rPr>
              <w:t>lockdown</w:t>
            </w:r>
            <w:proofErr w:type="spellEnd"/>
          </w:p>
        </w:tc>
        <w:tc>
          <w:tcPr>
            <w:tcW w:w="1544" w:type="pct"/>
            <w:tcBorders>
              <w:top w:val="nil"/>
              <w:left w:val="nil"/>
              <w:bottom w:val="single" w:sz="4" w:space="0" w:color="auto"/>
              <w:right w:val="single" w:sz="4" w:space="0" w:color="auto"/>
            </w:tcBorders>
            <w:shd w:val="clear" w:color="auto" w:fill="auto"/>
            <w:vAlign w:val="center"/>
          </w:tcPr>
          <w:p w14:paraId="43C8F4B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3F2AD7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168352D"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w:t>
            </w:r>
            <w:proofErr w:type="spellStart"/>
            <w:r w:rsidRPr="00705CC1">
              <w:rPr>
                <w:rFonts w:eastAsia="Times New Roman" w:cstheme="minorHAnsi"/>
                <w:bCs/>
                <w:color w:val="000000"/>
                <w:sz w:val="20"/>
                <w:szCs w:val="20"/>
                <w:lang w:eastAsia="cs-CZ"/>
              </w:rPr>
              <w:t>Dynamic</w:t>
            </w:r>
            <w:proofErr w:type="spellEnd"/>
            <w:r w:rsidRPr="00705CC1">
              <w:rPr>
                <w:rFonts w:eastAsia="Times New Roman" w:cstheme="minorHAnsi"/>
                <w:bCs/>
                <w:color w:val="000000"/>
                <w:sz w:val="20"/>
                <w:szCs w:val="20"/>
                <w:lang w:eastAsia="cs-CZ"/>
              </w:rPr>
              <w:t xml:space="preserve"> ARP </w:t>
            </w:r>
            <w:proofErr w:type="spellStart"/>
            <w:r w:rsidRPr="00705CC1">
              <w:rPr>
                <w:rFonts w:eastAsia="Times New Roman" w:cstheme="minorHAnsi"/>
                <w:bCs/>
                <w:color w:val="000000"/>
                <w:sz w:val="20"/>
                <w:szCs w:val="20"/>
                <w:lang w:eastAsia="cs-CZ"/>
              </w:rPr>
              <w:t>protection</w:t>
            </w:r>
            <w:proofErr w:type="spellEnd"/>
          </w:p>
        </w:tc>
        <w:tc>
          <w:tcPr>
            <w:tcW w:w="1544" w:type="pct"/>
            <w:tcBorders>
              <w:top w:val="nil"/>
              <w:left w:val="nil"/>
              <w:bottom w:val="single" w:sz="4" w:space="0" w:color="auto"/>
              <w:right w:val="single" w:sz="4" w:space="0" w:color="auto"/>
            </w:tcBorders>
            <w:shd w:val="clear" w:color="auto" w:fill="auto"/>
            <w:vAlign w:val="center"/>
          </w:tcPr>
          <w:p w14:paraId="15CCB12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109B6B2"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FF4E973"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Port </w:t>
            </w:r>
            <w:proofErr w:type="spellStart"/>
            <w:r w:rsidRPr="00705CC1">
              <w:rPr>
                <w:rFonts w:eastAsia="Times New Roman" w:cstheme="minorHAnsi"/>
                <w:bCs/>
                <w:color w:val="000000"/>
                <w:sz w:val="20"/>
                <w:szCs w:val="20"/>
                <w:lang w:eastAsia="cs-CZ"/>
              </w:rPr>
              <w:t>security</w:t>
            </w:r>
            <w:proofErr w:type="spellEnd"/>
          </w:p>
        </w:tc>
        <w:tc>
          <w:tcPr>
            <w:tcW w:w="1544" w:type="pct"/>
            <w:tcBorders>
              <w:top w:val="nil"/>
              <w:left w:val="nil"/>
              <w:bottom w:val="single" w:sz="4" w:space="0" w:color="auto"/>
              <w:right w:val="single" w:sz="4" w:space="0" w:color="auto"/>
            </w:tcBorders>
            <w:shd w:val="clear" w:color="auto" w:fill="auto"/>
            <w:vAlign w:val="center"/>
          </w:tcPr>
          <w:p w14:paraId="61AC9DF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073C69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CB2A33A"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Pr>
                <w:rFonts w:eastAsia="Times New Roman" w:cstheme="minorHAnsi"/>
                <w:bCs/>
                <w:color w:val="000000"/>
                <w:sz w:val="20"/>
                <w:szCs w:val="20"/>
                <w:lang w:eastAsia="cs-CZ"/>
              </w:rPr>
              <w:t xml:space="preserve">Ochrana </w:t>
            </w:r>
            <w:proofErr w:type="spellStart"/>
            <w:r>
              <w:rPr>
                <w:rFonts w:eastAsia="Times New Roman" w:cstheme="minorHAnsi"/>
                <w:bCs/>
                <w:color w:val="000000"/>
                <w:sz w:val="20"/>
                <w:szCs w:val="20"/>
                <w:lang w:eastAsia="cs-CZ"/>
              </w:rPr>
              <w:t>control</w:t>
            </w:r>
            <w:proofErr w:type="spellEnd"/>
            <w:r>
              <w:rPr>
                <w:rFonts w:eastAsia="Times New Roman" w:cstheme="minorHAnsi"/>
                <w:bCs/>
                <w:color w:val="000000"/>
                <w:sz w:val="20"/>
                <w:szCs w:val="20"/>
                <w:lang w:eastAsia="cs-CZ"/>
              </w:rPr>
              <w:t xml:space="preserve"> plane</w:t>
            </w:r>
            <w:r w:rsidRPr="00BB59F7">
              <w:rPr>
                <w:rFonts w:eastAsia="Times New Roman" w:cstheme="minorHAnsi"/>
                <w:bCs/>
                <w:color w:val="000000"/>
                <w:sz w:val="20"/>
                <w:szCs w:val="20"/>
                <w:lang w:eastAsia="cs-CZ"/>
              </w:rPr>
              <w:t xml:space="preserve"> (CPU) </w:t>
            </w:r>
            <w:r w:rsidRPr="00705CC1">
              <w:rPr>
                <w:rFonts w:eastAsia="Times New Roman" w:cstheme="minorHAnsi"/>
                <w:bCs/>
                <w:color w:val="000000"/>
                <w:sz w:val="20"/>
                <w:szCs w:val="20"/>
                <w:lang w:eastAsia="cs-CZ"/>
              </w:rPr>
              <w:t xml:space="preserve">před útoky typu </w:t>
            </w:r>
            <w:proofErr w:type="spellStart"/>
            <w:r w:rsidRPr="00705CC1">
              <w:rPr>
                <w:rFonts w:eastAsia="Times New Roman" w:cstheme="minorHAnsi"/>
                <w:bCs/>
                <w:color w:val="000000"/>
                <w:sz w:val="20"/>
                <w:szCs w:val="20"/>
                <w:lang w:eastAsia="cs-CZ"/>
              </w:rPr>
              <w:t>DoS</w:t>
            </w:r>
            <w:proofErr w:type="spellEnd"/>
          </w:p>
        </w:tc>
        <w:tc>
          <w:tcPr>
            <w:tcW w:w="1544" w:type="pct"/>
            <w:tcBorders>
              <w:top w:val="nil"/>
              <w:left w:val="nil"/>
              <w:bottom w:val="single" w:sz="4" w:space="0" w:color="auto"/>
              <w:right w:val="single" w:sz="4" w:space="0" w:color="auto"/>
            </w:tcBorders>
            <w:shd w:val="clear" w:color="auto" w:fill="auto"/>
            <w:vAlign w:val="center"/>
          </w:tcPr>
          <w:p w14:paraId="6C2CDCB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1D8199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4977F8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IPv4 a IPv6 </w:t>
            </w:r>
            <w:proofErr w:type="spellStart"/>
            <w:r w:rsidRPr="00705CC1">
              <w:rPr>
                <w:rFonts w:eastAsia="Times New Roman" w:cstheme="minorHAnsi"/>
                <w:color w:val="000000"/>
                <w:sz w:val="20"/>
                <w:szCs w:val="20"/>
                <w:lang w:eastAsia="cs-CZ"/>
              </w:rPr>
              <w:t>QoS</w:t>
            </w:r>
            <w:proofErr w:type="spellEnd"/>
          </w:p>
        </w:tc>
        <w:tc>
          <w:tcPr>
            <w:tcW w:w="1544" w:type="pct"/>
            <w:tcBorders>
              <w:top w:val="nil"/>
              <w:left w:val="nil"/>
              <w:bottom w:val="single" w:sz="4" w:space="0" w:color="auto"/>
              <w:right w:val="single" w:sz="4" w:space="0" w:color="auto"/>
            </w:tcBorders>
            <w:shd w:val="clear" w:color="auto" w:fill="auto"/>
            <w:vAlign w:val="center"/>
          </w:tcPr>
          <w:p w14:paraId="3303451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66E28D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A59D20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IEEE 802.1p - minimální počet front</w:t>
            </w:r>
          </w:p>
        </w:tc>
        <w:tc>
          <w:tcPr>
            <w:tcW w:w="1544" w:type="pct"/>
            <w:tcBorders>
              <w:top w:val="nil"/>
              <w:left w:val="nil"/>
              <w:bottom w:val="single" w:sz="4" w:space="0" w:color="auto"/>
              <w:right w:val="single" w:sz="4" w:space="0" w:color="auto"/>
            </w:tcBorders>
            <w:shd w:val="clear" w:color="auto" w:fill="auto"/>
            <w:vAlign w:val="center"/>
          </w:tcPr>
          <w:p w14:paraId="32DC18A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8</w:t>
            </w:r>
          </w:p>
        </w:tc>
      </w:tr>
      <w:tr w:rsidR="00DD795B" w:rsidRPr="00705CC1" w14:paraId="64BE208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7B22F216"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Management</w:t>
            </w:r>
          </w:p>
        </w:tc>
        <w:tc>
          <w:tcPr>
            <w:tcW w:w="1544" w:type="pct"/>
            <w:tcBorders>
              <w:top w:val="nil"/>
              <w:left w:val="nil"/>
              <w:bottom w:val="single" w:sz="4" w:space="0" w:color="auto"/>
              <w:right w:val="single" w:sz="4" w:space="0" w:color="auto"/>
            </w:tcBorders>
            <w:shd w:val="clear" w:color="auto" w:fill="auto"/>
            <w:vAlign w:val="center"/>
            <w:hideMark/>
          </w:tcPr>
          <w:p w14:paraId="06AE3899" w14:textId="77777777" w:rsidR="00DD795B" w:rsidRPr="00705CC1" w:rsidRDefault="00DD795B" w:rsidP="00BA768F">
            <w:pPr>
              <w:spacing w:after="0" w:line="240" w:lineRule="auto"/>
              <w:jc w:val="both"/>
              <w:rPr>
                <w:rFonts w:eastAsia="Times New Roman" w:cstheme="minorHAnsi"/>
                <w:color w:val="000000"/>
                <w:sz w:val="20"/>
                <w:szCs w:val="20"/>
                <w:lang w:eastAsia="cs-CZ"/>
              </w:rPr>
            </w:pPr>
          </w:p>
        </w:tc>
      </w:tr>
      <w:tr w:rsidR="00DD795B" w:rsidRPr="00705CC1" w14:paraId="09D73AFB"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CF1CAF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CLI formou RJ45 </w:t>
            </w:r>
            <w:proofErr w:type="spellStart"/>
            <w:r w:rsidRPr="00705CC1">
              <w:rPr>
                <w:rFonts w:eastAsia="Times New Roman" w:cstheme="minorHAnsi"/>
                <w:color w:val="000000"/>
                <w:sz w:val="20"/>
                <w:szCs w:val="20"/>
                <w:lang w:eastAsia="cs-CZ"/>
              </w:rPr>
              <w:t>serial</w:t>
            </w:r>
            <w:proofErr w:type="spellEnd"/>
            <w:r w:rsidRPr="00705CC1">
              <w:rPr>
                <w:rFonts w:eastAsia="Times New Roman" w:cstheme="minorHAnsi"/>
                <w:color w:val="000000"/>
                <w:sz w:val="20"/>
                <w:szCs w:val="20"/>
                <w:lang w:eastAsia="cs-CZ"/>
              </w:rPr>
              <w:t xml:space="preserve"> konsole port</w:t>
            </w:r>
          </w:p>
        </w:tc>
        <w:tc>
          <w:tcPr>
            <w:tcW w:w="1544" w:type="pct"/>
            <w:tcBorders>
              <w:top w:val="single" w:sz="4" w:space="0" w:color="auto"/>
              <w:left w:val="nil"/>
              <w:bottom w:val="single" w:sz="4" w:space="0" w:color="auto"/>
              <w:right w:val="single" w:sz="4" w:space="0" w:color="auto"/>
            </w:tcBorders>
            <w:shd w:val="clear" w:color="auto" w:fill="auto"/>
            <w:vAlign w:val="center"/>
          </w:tcPr>
          <w:p w14:paraId="1303E78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ano </w:t>
            </w:r>
          </w:p>
        </w:tc>
      </w:tr>
      <w:tr w:rsidR="00DD795B" w:rsidRPr="00705CC1" w14:paraId="6D7FE804"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20FE6B3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lastRenderedPageBreak/>
              <w:t>USB konzolový port</w:t>
            </w:r>
          </w:p>
        </w:tc>
        <w:tc>
          <w:tcPr>
            <w:tcW w:w="1544" w:type="pct"/>
            <w:tcBorders>
              <w:top w:val="single" w:sz="4" w:space="0" w:color="auto"/>
              <w:left w:val="nil"/>
              <w:bottom w:val="single" w:sz="4" w:space="0" w:color="auto"/>
              <w:right w:val="single" w:sz="4" w:space="0" w:color="auto"/>
            </w:tcBorders>
            <w:shd w:val="clear" w:color="auto" w:fill="auto"/>
            <w:vAlign w:val="center"/>
          </w:tcPr>
          <w:p w14:paraId="5B63705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001D76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F4C1B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Konfigurace zařízení v člověku čitelné textové formě</w:t>
            </w:r>
          </w:p>
        </w:tc>
        <w:tc>
          <w:tcPr>
            <w:tcW w:w="1544" w:type="pct"/>
            <w:tcBorders>
              <w:top w:val="nil"/>
              <w:left w:val="nil"/>
              <w:bottom w:val="single" w:sz="4" w:space="0" w:color="auto"/>
              <w:right w:val="single" w:sz="4" w:space="0" w:color="auto"/>
            </w:tcBorders>
            <w:shd w:val="clear" w:color="auto" w:fill="auto"/>
            <w:vAlign w:val="center"/>
          </w:tcPr>
          <w:p w14:paraId="6EB932D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4AB66F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1B10DD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managementu přes IPv4 i IPv6</w:t>
            </w:r>
          </w:p>
        </w:tc>
        <w:tc>
          <w:tcPr>
            <w:tcW w:w="1544" w:type="pct"/>
            <w:tcBorders>
              <w:top w:val="nil"/>
              <w:left w:val="nil"/>
              <w:bottom w:val="single" w:sz="4" w:space="0" w:color="auto"/>
              <w:right w:val="single" w:sz="4" w:space="0" w:color="auto"/>
            </w:tcBorders>
            <w:shd w:val="clear" w:color="auto" w:fill="auto"/>
            <w:vAlign w:val="center"/>
          </w:tcPr>
          <w:p w14:paraId="306DBEC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53A336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E9A200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SSHv2 a </w:t>
            </w:r>
            <w:proofErr w:type="spellStart"/>
            <w:r w:rsidRPr="00705CC1">
              <w:rPr>
                <w:rFonts w:eastAsia="Times New Roman" w:cstheme="minorHAnsi"/>
                <w:color w:val="000000"/>
                <w:sz w:val="20"/>
                <w:szCs w:val="20"/>
                <w:lang w:eastAsia="cs-CZ"/>
              </w:rPr>
              <w:t>a</w:t>
            </w:r>
            <w:proofErr w:type="spellEnd"/>
            <w:r w:rsidRPr="00705CC1">
              <w:rPr>
                <w:rFonts w:eastAsia="Times New Roman" w:cstheme="minorHAnsi"/>
                <w:color w:val="000000"/>
                <w:sz w:val="20"/>
                <w:szCs w:val="20"/>
                <w:lang w:eastAsia="cs-CZ"/>
              </w:rPr>
              <w:t xml:space="preserve"> SFTP</w:t>
            </w:r>
          </w:p>
        </w:tc>
        <w:tc>
          <w:tcPr>
            <w:tcW w:w="1544" w:type="pct"/>
            <w:tcBorders>
              <w:top w:val="nil"/>
              <w:left w:val="nil"/>
              <w:bottom w:val="single" w:sz="4" w:space="0" w:color="auto"/>
              <w:right w:val="single" w:sz="4" w:space="0" w:color="auto"/>
            </w:tcBorders>
            <w:shd w:val="clear" w:color="auto" w:fill="auto"/>
            <w:vAlign w:val="center"/>
          </w:tcPr>
          <w:p w14:paraId="39CB372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61F648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4D2453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SNMPv2c a SNMPv3</w:t>
            </w:r>
          </w:p>
        </w:tc>
        <w:tc>
          <w:tcPr>
            <w:tcW w:w="1544" w:type="pct"/>
            <w:tcBorders>
              <w:top w:val="nil"/>
              <w:left w:val="nil"/>
              <w:bottom w:val="single" w:sz="4" w:space="0" w:color="auto"/>
              <w:right w:val="single" w:sz="4" w:space="0" w:color="auto"/>
            </w:tcBorders>
            <w:shd w:val="clear" w:color="auto" w:fill="auto"/>
            <w:vAlign w:val="center"/>
          </w:tcPr>
          <w:p w14:paraId="01B535A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35E1DC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D618CB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RMON</w:t>
            </w:r>
          </w:p>
        </w:tc>
        <w:tc>
          <w:tcPr>
            <w:tcW w:w="1544" w:type="pct"/>
            <w:tcBorders>
              <w:top w:val="nil"/>
              <w:left w:val="nil"/>
              <w:bottom w:val="single" w:sz="4" w:space="0" w:color="auto"/>
              <w:right w:val="single" w:sz="4" w:space="0" w:color="auto"/>
            </w:tcBorders>
            <w:shd w:val="clear" w:color="auto" w:fill="auto"/>
            <w:vAlign w:val="center"/>
          </w:tcPr>
          <w:p w14:paraId="0260A00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63AB3A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CA9C27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Možnost omezení přístupu k managementu (SSH, SNMP) pomocí ACL</w:t>
            </w:r>
          </w:p>
        </w:tc>
        <w:tc>
          <w:tcPr>
            <w:tcW w:w="1544" w:type="pct"/>
            <w:tcBorders>
              <w:top w:val="nil"/>
              <w:left w:val="nil"/>
              <w:bottom w:val="single" w:sz="4" w:space="0" w:color="auto"/>
              <w:right w:val="single" w:sz="4" w:space="0" w:color="auto"/>
            </w:tcBorders>
            <w:shd w:val="clear" w:color="auto" w:fill="auto"/>
            <w:vAlign w:val="center"/>
          </w:tcPr>
          <w:p w14:paraId="5795771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BB2FC2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50C076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Lokálně vynucené RBAC na úrovni přepínače</w:t>
            </w:r>
          </w:p>
        </w:tc>
        <w:tc>
          <w:tcPr>
            <w:tcW w:w="1544" w:type="pct"/>
            <w:tcBorders>
              <w:top w:val="nil"/>
              <w:left w:val="nil"/>
              <w:bottom w:val="single" w:sz="4" w:space="0" w:color="auto"/>
              <w:right w:val="single" w:sz="4" w:space="0" w:color="auto"/>
            </w:tcBorders>
            <w:shd w:val="clear" w:color="auto" w:fill="auto"/>
            <w:vAlign w:val="center"/>
          </w:tcPr>
          <w:p w14:paraId="6984070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5877BA2"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C80D582"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eastAsia="cs-CZ"/>
              </w:rPr>
              <w:t>Dualní</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flash</w:t>
            </w:r>
            <w:proofErr w:type="spellEnd"/>
            <w:r w:rsidRPr="00705CC1">
              <w:rPr>
                <w:rFonts w:eastAsia="Times New Roman" w:cstheme="minorHAnsi"/>
                <w:color w:val="000000"/>
                <w:sz w:val="20"/>
                <w:szCs w:val="20"/>
                <w:lang w:eastAsia="cs-CZ"/>
              </w:rPr>
              <w:t xml:space="preserve"> image</w:t>
            </w:r>
          </w:p>
        </w:tc>
        <w:tc>
          <w:tcPr>
            <w:tcW w:w="1544" w:type="pct"/>
            <w:tcBorders>
              <w:top w:val="nil"/>
              <w:left w:val="nil"/>
              <w:bottom w:val="single" w:sz="4" w:space="0" w:color="auto"/>
              <w:right w:val="single" w:sz="4" w:space="0" w:color="auto"/>
            </w:tcBorders>
            <w:shd w:val="clear" w:color="auto" w:fill="auto"/>
            <w:vAlign w:val="center"/>
          </w:tcPr>
          <w:p w14:paraId="258BDEE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2D8B0A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99ED07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oddělených čítačů paketů pro IPv4 a IPv6 provoz</w:t>
            </w:r>
          </w:p>
        </w:tc>
        <w:tc>
          <w:tcPr>
            <w:tcW w:w="1544" w:type="pct"/>
            <w:tcBorders>
              <w:top w:val="nil"/>
              <w:left w:val="nil"/>
              <w:bottom w:val="single" w:sz="4" w:space="0" w:color="auto"/>
              <w:right w:val="single" w:sz="4" w:space="0" w:color="auto"/>
            </w:tcBorders>
            <w:shd w:val="clear" w:color="auto" w:fill="auto"/>
            <w:vAlign w:val="center"/>
          </w:tcPr>
          <w:p w14:paraId="7CAF60A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09C059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DFE6CF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RADIUS včetně RADIUS </w:t>
            </w:r>
            <w:proofErr w:type="spellStart"/>
            <w:r w:rsidRPr="00705CC1">
              <w:rPr>
                <w:rFonts w:eastAsia="Times New Roman" w:cstheme="minorHAnsi"/>
                <w:color w:val="000000"/>
                <w:sz w:val="20"/>
                <w:szCs w:val="20"/>
                <w:lang w:eastAsia="cs-CZ"/>
              </w:rPr>
              <w:t>CoA</w:t>
            </w:r>
            <w:proofErr w:type="spellEnd"/>
            <w:r w:rsidRPr="00705CC1">
              <w:rPr>
                <w:rFonts w:eastAsia="Times New Roman" w:cstheme="minorHAnsi"/>
                <w:color w:val="000000"/>
                <w:sz w:val="20"/>
                <w:szCs w:val="20"/>
                <w:lang w:eastAsia="cs-CZ"/>
              </w:rPr>
              <w:t xml:space="preserve"> (RFC3576)</w:t>
            </w:r>
          </w:p>
        </w:tc>
        <w:tc>
          <w:tcPr>
            <w:tcW w:w="1544" w:type="pct"/>
            <w:tcBorders>
              <w:top w:val="nil"/>
              <w:left w:val="nil"/>
              <w:bottom w:val="single" w:sz="4" w:space="0" w:color="auto"/>
              <w:right w:val="single" w:sz="4" w:space="0" w:color="auto"/>
            </w:tcBorders>
            <w:shd w:val="clear" w:color="auto" w:fill="auto"/>
            <w:vAlign w:val="center"/>
          </w:tcPr>
          <w:p w14:paraId="74A6CED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495A4E1"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3C8F512A"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val="en-US" w:eastAsia="cs-CZ"/>
              </w:rPr>
              <w:t>Aktivní</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monitorování</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dostupnosti</w:t>
            </w:r>
            <w:proofErr w:type="spellEnd"/>
            <w:r w:rsidRPr="00705CC1">
              <w:rPr>
                <w:rFonts w:eastAsia="Times New Roman" w:cstheme="minorHAnsi"/>
                <w:color w:val="000000"/>
                <w:sz w:val="20"/>
                <w:szCs w:val="20"/>
                <w:lang w:val="en-US" w:eastAsia="cs-CZ"/>
              </w:rPr>
              <w:t xml:space="preserve"> RADIUS </w:t>
            </w:r>
            <w:proofErr w:type="spellStart"/>
            <w:r w:rsidRPr="00705CC1">
              <w:rPr>
                <w:rFonts w:eastAsia="Times New Roman" w:cstheme="minorHAnsi"/>
                <w:color w:val="000000"/>
                <w:sz w:val="20"/>
                <w:szCs w:val="20"/>
                <w:lang w:val="en-US" w:eastAsia="cs-CZ"/>
              </w:rPr>
              <w:t>serveru</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přednastaveným</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jménem</w:t>
            </w:r>
            <w:proofErr w:type="spellEnd"/>
            <w:r w:rsidRPr="00705CC1">
              <w:rPr>
                <w:rFonts w:eastAsia="Times New Roman" w:cstheme="minorHAnsi"/>
                <w:color w:val="000000"/>
                <w:sz w:val="20"/>
                <w:szCs w:val="20"/>
                <w:lang w:val="en-US" w:eastAsia="cs-CZ"/>
              </w:rPr>
              <w:t xml:space="preserve"> a </w:t>
            </w:r>
            <w:proofErr w:type="spellStart"/>
            <w:r w:rsidRPr="00705CC1">
              <w:rPr>
                <w:rFonts w:eastAsia="Times New Roman" w:cstheme="minorHAnsi"/>
                <w:color w:val="000000"/>
                <w:sz w:val="20"/>
                <w:szCs w:val="20"/>
                <w:lang w:val="en-US" w:eastAsia="cs-CZ"/>
              </w:rPr>
              <w:t>heslem</w:t>
            </w:r>
            <w:proofErr w:type="spellEnd"/>
          </w:p>
        </w:tc>
        <w:tc>
          <w:tcPr>
            <w:tcW w:w="1544" w:type="pct"/>
            <w:tcBorders>
              <w:top w:val="single" w:sz="4" w:space="0" w:color="auto"/>
              <w:left w:val="nil"/>
              <w:bottom w:val="single" w:sz="4" w:space="0" w:color="auto"/>
              <w:right w:val="single" w:sz="4" w:space="0" w:color="auto"/>
            </w:tcBorders>
            <w:shd w:val="clear" w:color="auto" w:fill="auto"/>
            <w:vAlign w:val="center"/>
          </w:tcPr>
          <w:p w14:paraId="612993E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C85A08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BE322F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TACACS+</w:t>
            </w:r>
          </w:p>
        </w:tc>
        <w:tc>
          <w:tcPr>
            <w:tcW w:w="1544" w:type="pct"/>
            <w:tcBorders>
              <w:top w:val="nil"/>
              <w:left w:val="nil"/>
              <w:bottom w:val="single" w:sz="4" w:space="0" w:color="auto"/>
              <w:right w:val="single" w:sz="4" w:space="0" w:color="auto"/>
            </w:tcBorders>
            <w:shd w:val="clear" w:color="auto" w:fill="auto"/>
            <w:vAlign w:val="center"/>
          </w:tcPr>
          <w:p w14:paraId="73C0D4F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447F8F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D6CD65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konfiguračních změn pomocí naplánovaných pracovních úloh (Job scheduler)</w:t>
            </w:r>
          </w:p>
        </w:tc>
        <w:tc>
          <w:tcPr>
            <w:tcW w:w="1544" w:type="pct"/>
            <w:tcBorders>
              <w:top w:val="nil"/>
              <w:left w:val="nil"/>
              <w:bottom w:val="single" w:sz="4" w:space="0" w:color="auto"/>
              <w:right w:val="single" w:sz="4" w:space="0" w:color="auto"/>
            </w:tcBorders>
            <w:shd w:val="clear" w:color="auto" w:fill="auto"/>
            <w:vAlign w:val="center"/>
          </w:tcPr>
          <w:p w14:paraId="13681D1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816EB3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827616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Analýza síťového provozu </w:t>
            </w:r>
            <w:proofErr w:type="spellStart"/>
            <w:r w:rsidRPr="00705CC1">
              <w:rPr>
                <w:rFonts w:eastAsia="Times New Roman" w:cstheme="minorHAnsi"/>
                <w:color w:val="000000"/>
                <w:sz w:val="20"/>
                <w:szCs w:val="20"/>
                <w:lang w:eastAsia="cs-CZ"/>
              </w:rPr>
              <w:t>sFlow</w:t>
            </w:r>
            <w:proofErr w:type="spellEnd"/>
            <w:r w:rsidRPr="00705CC1">
              <w:rPr>
                <w:rFonts w:eastAsia="Times New Roman" w:cstheme="minorHAnsi"/>
                <w:color w:val="000000"/>
                <w:sz w:val="20"/>
                <w:szCs w:val="20"/>
                <w:lang w:eastAsia="cs-CZ"/>
              </w:rPr>
              <w:t xml:space="preserve"> podle RFC 3176</w:t>
            </w:r>
          </w:p>
        </w:tc>
        <w:tc>
          <w:tcPr>
            <w:tcW w:w="1544" w:type="pct"/>
            <w:tcBorders>
              <w:top w:val="nil"/>
              <w:left w:val="nil"/>
              <w:bottom w:val="single" w:sz="4" w:space="0" w:color="auto"/>
              <w:right w:val="single" w:sz="4" w:space="0" w:color="auto"/>
            </w:tcBorders>
            <w:shd w:val="clear" w:color="auto" w:fill="auto"/>
            <w:vAlign w:val="center"/>
          </w:tcPr>
          <w:p w14:paraId="79D0199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30764B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24B24E1"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Port </w:t>
            </w:r>
            <w:proofErr w:type="spellStart"/>
            <w:r w:rsidRPr="00705CC1">
              <w:rPr>
                <w:rFonts w:eastAsia="Times New Roman" w:cstheme="minorHAnsi"/>
                <w:sz w:val="20"/>
                <w:szCs w:val="20"/>
                <w:lang w:eastAsia="cs-CZ"/>
              </w:rPr>
              <w:t>mirroring</w:t>
            </w:r>
            <w:proofErr w:type="spellEnd"/>
            <w:r w:rsidRPr="00705CC1">
              <w:rPr>
                <w:rFonts w:eastAsia="Times New Roman" w:cstheme="minorHAnsi"/>
                <w:sz w:val="20"/>
                <w:szCs w:val="20"/>
                <w:lang w:eastAsia="cs-CZ"/>
              </w:rPr>
              <w:t>, alespoň 4 různé obousměrné session</w:t>
            </w:r>
          </w:p>
        </w:tc>
        <w:tc>
          <w:tcPr>
            <w:tcW w:w="1544" w:type="pct"/>
            <w:tcBorders>
              <w:top w:val="nil"/>
              <w:left w:val="nil"/>
              <w:bottom w:val="single" w:sz="4" w:space="0" w:color="auto"/>
              <w:right w:val="single" w:sz="4" w:space="0" w:color="auto"/>
            </w:tcBorders>
            <w:shd w:val="clear" w:color="auto" w:fill="auto"/>
            <w:vAlign w:val="center"/>
          </w:tcPr>
          <w:p w14:paraId="07D29B8A"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SPAN, RSPAN</w:t>
            </w:r>
          </w:p>
        </w:tc>
      </w:tr>
      <w:tr w:rsidR="00DD795B" w:rsidRPr="00705CC1" w14:paraId="1EF4DF0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DB01C52"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Zrcadlení provozu na základě filtrů: Mac-</w:t>
            </w:r>
            <w:proofErr w:type="spellStart"/>
            <w:r w:rsidRPr="00705CC1">
              <w:rPr>
                <w:rFonts w:eastAsia="Times New Roman" w:cstheme="minorHAnsi"/>
                <w:sz w:val="20"/>
                <w:szCs w:val="20"/>
                <w:lang w:eastAsia="cs-CZ"/>
              </w:rPr>
              <w:t>adressa</w:t>
            </w:r>
            <w:proofErr w:type="spellEnd"/>
            <w:r w:rsidRPr="00705CC1">
              <w:rPr>
                <w:rFonts w:eastAsia="Times New Roman" w:cstheme="minorHAnsi"/>
                <w:sz w:val="20"/>
                <w:szCs w:val="20"/>
                <w:lang w:eastAsia="cs-CZ"/>
              </w:rPr>
              <w:t>, VLAN, ACL (</w:t>
            </w:r>
            <w:proofErr w:type="spellStart"/>
            <w:r w:rsidRPr="00705CC1">
              <w:rPr>
                <w:rFonts w:eastAsia="Times New Roman" w:cstheme="minorHAnsi"/>
                <w:sz w:val="20"/>
                <w:szCs w:val="20"/>
                <w:lang w:eastAsia="cs-CZ"/>
              </w:rPr>
              <w:t>traffic</w:t>
            </w:r>
            <w:proofErr w:type="spellEnd"/>
            <w:r w:rsidRPr="00705CC1">
              <w:rPr>
                <w:rFonts w:eastAsia="Times New Roman" w:cstheme="minorHAnsi"/>
                <w:sz w:val="20"/>
                <w:szCs w:val="20"/>
                <w:lang w:eastAsia="cs-CZ"/>
              </w:rPr>
              <w:t xml:space="preserve"> </w:t>
            </w:r>
            <w:proofErr w:type="spellStart"/>
            <w:r w:rsidRPr="00705CC1">
              <w:rPr>
                <w:rFonts w:eastAsia="Times New Roman" w:cstheme="minorHAnsi"/>
                <w:sz w:val="20"/>
                <w:szCs w:val="20"/>
                <w:lang w:eastAsia="cs-CZ"/>
              </w:rPr>
              <w:t>mirroring</w:t>
            </w:r>
            <w:proofErr w:type="spellEnd"/>
            <w:r w:rsidRPr="00705CC1">
              <w:rPr>
                <w:rFonts w:eastAsia="Times New Roman" w:cstheme="minorHAnsi"/>
                <w:sz w:val="20"/>
                <w:szCs w:val="20"/>
                <w:lang w:eastAsia="cs-CZ"/>
              </w:rPr>
              <w:t>)</w:t>
            </w:r>
          </w:p>
        </w:tc>
        <w:tc>
          <w:tcPr>
            <w:tcW w:w="1544" w:type="pct"/>
            <w:tcBorders>
              <w:top w:val="nil"/>
              <w:left w:val="nil"/>
              <w:bottom w:val="single" w:sz="4" w:space="0" w:color="auto"/>
              <w:right w:val="single" w:sz="4" w:space="0" w:color="auto"/>
            </w:tcBorders>
            <w:shd w:val="clear" w:color="auto" w:fill="auto"/>
            <w:vAlign w:val="center"/>
          </w:tcPr>
          <w:p w14:paraId="283B4D15"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1C3419B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31BEADA"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Podpora IP SLA pro měření zpoždění provozu </w:t>
            </w:r>
            <w:proofErr w:type="spellStart"/>
            <w:r w:rsidRPr="00705CC1">
              <w:rPr>
                <w:rFonts w:eastAsia="Times New Roman" w:cstheme="minorHAnsi"/>
                <w:sz w:val="20"/>
                <w:szCs w:val="20"/>
                <w:lang w:eastAsia="cs-CZ"/>
              </w:rPr>
              <w:t>VoIP</w:t>
            </w:r>
            <w:proofErr w:type="spellEnd"/>
          </w:p>
        </w:tc>
        <w:tc>
          <w:tcPr>
            <w:tcW w:w="1544" w:type="pct"/>
            <w:tcBorders>
              <w:top w:val="nil"/>
              <w:left w:val="nil"/>
              <w:bottom w:val="single" w:sz="4" w:space="0" w:color="auto"/>
              <w:right w:val="single" w:sz="4" w:space="0" w:color="auto"/>
            </w:tcBorders>
            <w:shd w:val="clear" w:color="auto" w:fill="auto"/>
            <w:vAlign w:val="center"/>
          </w:tcPr>
          <w:p w14:paraId="510D7D98"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5352F4A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5CB6D3B"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Podpora </w:t>
            </w:r>
            <w:proofErr w:type="spellStart"/>
            <w:r w:rsidRPr="00705CC1">
              <w:rPr>
                <w:rFonts w:eastAsia="Times New Roman" w:cstheme="minorHAnsi"/>
                <w:sz w:val="20"/>
                <w:szCs w:val="20"/>
                <w:lang w:eastAsia="cs-CZ"/>
              </w:rPr>
              <w:t>OpenFlow</w:t>
            </w:r>
            <w:proofErr w:type="spellEnd"/>
            <w:r w:rsidRPr="00705CC1">
              <w:rPr>
                <w:rFonts w:eastAsia="Times New Roman" w:cstheme="minorHAnsi"/>
                <w:sz w:val="20"/>
                <w:szCs w:val="20"/>
                <w:lang w:eastAsia="cs-CZ"/>
              </w:rPr>
              <w:t xml:space="preserve"> verze 1.3</w:t>
            </w:r>
          </w:p>
        </w:tc>
        <w:tc>
          <w:tcPr>
            <w:tcW w:w="1544" w:type="pct"/>
            <w:tcBorders>
              <w:top w:val="nil"/>
              <w:left w:val="nil"/>
              <w:bottom w:val="single" w:sz="4" w:space="0" w:color="auto"/>
              <w:right w:val="single" w:sz="4" w:space="0" w:color="auto"/>
            </w:tcBorders>
            <w:shd w:val="clear" w:color="auto" w:fill="auto"/>
            <w:vAlign w:val="center"/>
          </w:tcPr>
          <w:p w14:paraId="382A2B8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36F69C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080EBD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Zero</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Touch</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Provisioning</w:t>
            </w:r>
            <w:proofErr w:type="spellEnd"/>
            <w:r w:rsidRPr="00705CC1">
              <w:rPr>
                <w:rFonts w:eastAsia="Times New Roman" w:cstheme="minorHAnsi"/>
                <w:color w:val="000000"/>
                <w:sz w:val="20"/>
                <w:szCs w:val="20"/>
                <w:lang w:eastAsia="cs-CZ"/>
              </w:rPr>
              <w:t xml:space="preserve"> (ZTP)</w:t>
            </w:r>
          </w:p>
        </w:tc>
        <w:tc>
          <w:tcPr>
            <w:tcW w:w="1544" w:type="pct"/>
            <w:tcBorders>
              <w:top w:val="nil"/>
              <w:left w:val="nil"/>
              <w:bottom w:val="single" w:sz="4" w:space="0" w:color="auto"/>
              <w:right w:val="single" w:sz="4" w:space="0" w:color="auto"/>
            </w:tcBorders>
            <w:shd w:val="clear" w:color="auto" w:fill="auto"/>
            <w:vAlign w:val="center"/>
          </w:tcPr>
          <w:p w14:paraId="5CE42E8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5CFA70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438ECAD" w14:textId="77777777" w:rsidR="00DD795B" w:rsidRPr="00705CC1" w:rsidRDefault="00DD795B" w:rsidP="00BA768F">
            <w:pPr>
              <w:pStyle w:val="Bezmezer"/>
              <w:jc w:val="both"/>
              <w:rPr>
                <w:rFonts w:asciiTheme="minorHAnsi" w:hAnsiTheme="minorHAnsi" w:cstheme="minorHAnsi"/>
                <w:color w:val="000000"/>
                <w:sz w:val="20"/>
                <w:szCs w:val="20"/>
                <w:lang w:val="en-US"/>
              </w:rPr>
            </w:pPr>
            <w:r w:rsidRPr="00705CC1">
              <w:rPr>
                <w:rFonts w:asciiTheme="minorHAnsi" w:hAnsiTheme="minorHAnsi" w:cstheme="minorHAnsi"/>
                <w:color w:val="000000"/>
                <w:sz w:val="20"/>
                <w:szCs w:val="20"/>
                <w:lang w:val="en-US"/>
              </w:rPr>
              <w:t xml:space="preserve">Podpora REST API pro </w:t>
            </w:r>
            <w:proofErr w:type="spellStart"/>
            <w:r w:rsidRPr="00705CC1">
              <w:rPr>
                <w:rFonts w:asciiTheme="minorHAnsi" w:hAnsiTheme="minorHAnsi" w:cstheme="minorHAnsi"/>
                <w:color w:val="000000"/>
                <w:sz w:val="20"/>
                <w:szCs w:val="20"/>
                <w:lang w:val="en-US"/>
              </w:rPr>
              <w:t>automatizaci</w:t>
            </w:r>
            <w:proofErr w:type="spellEnd"/>
            <w:r w:rsidRPr="00705CC1">
              <w:rPr>
                <w:rFonts w:asciiTheme="minorHAnsi" w:hAnsiTheme="minorHAnsi" w:cstheme="minorHAnsi"/>
                <w:color w:val="000000"/>
                <w:sz w:val="20"/>
                <w:szCs w:val="20"/>
                <w:lang w:val="en-US"/>
              </w:rPr>
              <w:t xml:space="preserve"> </w:t>
            </w:r>
            <w:proofErr w:type="spellStart"/>
            <w:r w:rsidRPr="00705CC1">
              <w:rPr>
                <w:rFonts w:asciiTheme="minorHAnsi" w:hAnsiTheme="minorHAnsi" w:cstheme="minorHAnsi"/>
                <w:color w:val="000000"/>
                <w:sz w:val="20"/>
                <w:szCs w:val="20"/>
                <w:lang w:val="en-US"/>
              </w:rPr>
              <w:t>nastavení</w:t>
            </w:r>
            <w:proofErr w:type="spellEnd"/>
            <w:r w:rsidRPr="00705CC1">
              <w:rPr>
                <w:rFonts w:asciiTheme="minorHAnsi" w:hAnsiTheme="minorHAnsi" w:cstheme="minorHAnsi"/>
                <w:color w:val="000000"/>
                <w:sz w:val="20"/>
                <w:szCs w:val="20"/>
                <w:lang w:val="en-US"/>
              </w:rPr>
              <w:t xml:space="preserve"> </w:t>
            </w:r>
            <w:proofErr w:type="spellStart"/>
            <w:r w:rsidRPr="00705CC1">
              <w:rPr>
                <w:rFonts w:asciiTheme="minorHAnsi" w:hAnsiTheme="minorHAnsi" w:cstheme="minorHAnsi"/>
                <w:color w:val="000000"/>
                <w:sz w:val="20"/>
                <w:szCs w:val="20"/>
                <w:lang w:val="en-US"/>
              </w:rPr>
              <w:t>sítě</w:t>
            </w:r>
            <w:proofErr w:type="spellEnd"/>
            <w:r w:rsidRPr="00705CC1">
              <w:rPr>
                <w:rFonts w:asciiTheme="minorHAnsi" w:hAnsiTheme="minorHAnsi" w:cstheme="minorHAnsi"/>
                <w:color w:val="000000"/>
                <w:sz w:val="20"/>
                <w:szCs w:val="20"/>
                <w:lang w:val="en-US"/>
              </w:rPr>
              <w:t>.</w:t>
            </w:r>
          </w:p>
        </w:tc>
        <w:tc>
          <w:tcPr>
            <w:tcW w:w="1544" w:type="pct"/>
            <w:tcBorders>
              <w:top w:val="nil"/>
              <w:left w:val="nil"/>
              <w:bottom w:val="single" w:sz="4" w:space="0" w:color="auto"/>
              <w:right w:val="single" w:sz="4" w:space="0" w:color="auto"/>
            </w:tcBorders>
            <w:shd w:val="clear" w:color="auto" w:fill="auto"/>
            <w:vAlign w:val="center"/>
          </w:tcPr>
          <w:p w14:paraId="36DC815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F8548A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A47A56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Chromecast</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Gateway</w:t>
            </w:r>
            <w:proofErr w:type="spellEnd"/>
          </w:p>
        </w:tc>
        <w:tc>
          <w:tcPr>
            <w:tcW w:w="1544" w:type="pct"/>
            <w:tcBorders>
              <w:top w:val="nil"/>
              <w:left w:val="nil"/>
              <w:bottom w:val="single" w:sz="4" w:space="0" w:color="auto"/>
              <w:right w:val="single" w:sz="4" w:space="0" w:color="auto"/>
            </w:tcBorders>
            <w:shd w:val="clear" w:color="auto" w:fill="auto"/>
            <w:vAlign w:val="center"/>
          </w:tcPr>
          <w:p w14:paraId="59A0ABB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405B2E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7410D3B"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cstheme="minorHAnsi"/>
                <w:sz w:val="20"/>
                <w:szCs w:val="20"/>
              </w:rPr>
              <w:t xml:space="preserve">Funkce </w:t>
            </w:r>
            <w:proofErr w:type="spellStart"/>
            <w:r w:rsidRPr="00705CC1">
              <w:rPr>
                <w:rFonts w:cstheme="minorHAnsi"/>
                <w:sz w:val="20"/>
                <w:szCs w:val="20"/>
              </w:rPr>
              <w:t>mDNS</w:t>
            </w:r>
            <w:proofErr w:type="spellEnd"/>
            <w:r w:rsidRPr="00705CC1">
              <w:rPr>
                <w:rFonts w:cstheme="minorHAnsi"/>
                <w:sz w:val="20"/>
                <w:szCs w:val="20"/>
              </w:rPr>
              <w:t xml:space="preserve"> brány pro distribuci a filtraci </w:t>
            </w:r>
            <w:proofErr w:type="spellStart"/>
            <w:r w:rsidRPr="00705CC1">
              <w:rPr>
                <w:rFonts w:cstheme="minorHAnsi"/>
                <w:sz w:val="20"/>
                <w:szCs w:val="20"/>
              </w:rPr>
              <w:t>multicast</w:t>
            </w:r>
            <w:proofErr w:type="spellEnd"/>
            <w:r w:rsidRPr="00705CC1">
              <w:rPr>
                <w:rFonts w:cstheme="minorHAnsi"/>
                <w:sz w:val="20"/>
                <w:szCs w:val="20"/>
              </w:rPr>
              <w:t xml:space="preserve"> služeb napříč IP </w:t>
            </w:r>
            <w:proofErr w:type="spellStart"/>
            <w:r w:rsidRPr="00705CC1">
              <w:rPr>
                <w:rFonts w:cstheme="minorHAnsi"/>
                <w:sz w:val="20"/>
                <w:szCs w:val="20"/>
              </w:rPr>
              <w:t>subenty</w:t>
            </w:r>
            <w:proofErr w:type="spellEnd"/>
            <w:r w:rsidRPr="00705CC1">
              <w:rPr>
                <w:rFonts w:cstheme="minorHAnsi"/>
                <w:sz w:val="20"/>
                <w:szCs w:val="20"/>
              </w:rPr>
              <w:t xml:space="preserve">. </w:t>
            </w:r>
            <w:r w:rsidRPr="00705CC1">
              <w:rPr>
                <w:rFonts w:cstheme="minorHAnsi"/>
                <w:sz w:val="20"/>
                <w:szCs w:val="20"/>
                <w:lang w:val="en-US"/>
              </w:rPr>
              <w:t>(Apple Bonjour Gateway)</w:t>
            </w:r>
          </w:p>
        </w:tc>
        <w:tc>
          <w:tcPr>
            <w:tcW w:w="1544" w:type="pct"/>
            <w:tcBorders>
              <w:top w:val="nil"/>
              <w:left w:val="nil"/>
              <w:bottom w:val="single" w:sz="4" w:space="0" w:color="auto"/>
              <w:right w:val="single" w:sz="4" w:space="0" w:color="auto"/>
            </w:tcBorders>
            <w:shd w:val="clear" w:color="auto" w:fill="auto"/>
            <w:vAlign w:val="center"/>
          </w:tcPr>
          <w:p w14:paraId="05A54CC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FC46C1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9AD8F1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service</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insertion</w:t>
            </w:r>
            <w:proofErr w:type="spellEnd"/>
            <w:r w:rsidRPr="00705CC1">
              <w:rPr>
                <w:rFonts w:eastAsia="Times New Roman" w:cstheme="minorHAnsi"/>
                <w:color w:val="000000"/>
                <w:sz w:val="20"/>
                <w:szCs w:val="20"/>
                <w:lang w:eastAsia="cs-CZ"/>
              </w:rPr>
              <w:t xml:space="preserve"> včetně technologie VXLAN</w:t>
            </w:r>
          </w:p>
        </w:tc>
        <w:tc>
          <w:tcPr>
            <w:tcW w:w="1544" w:type="pct"/>
            <w:tcBorders>
              <w:top w:val="nil"/>
              <w:left w:val="nil"/>
              <w:bottom w:val="single" w:sz="4" w:space="0" w:color="auto"/>
              <w:right w:val="single" w:sz="4" w:space="0" w:color="auto"/>
            </w:tcBorders>
            <w:shd w:val="clear" w:color="auto" w:fill="auto"/>
            <w:vAlign w:val="center"/>
          </w:tcPr>
          <w:p w14:paraId="1256C47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84B9A1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D73C55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Automatická konfigurace portu podle připojeného zařízení</w:t>
            </w:r>
          </w:p>
        </w:tc>
        <w:tc>
          <w:tcPr>
            <w:tcW w:w="1544" w:type="pct"/>
            <w:tcBorders>
              <w:top w:val="nil"/>
              <w:left w:val="nil"/>
              <w:bottom w:val="single" w:sz="4" w:space="0" w:color="auto"/>
              <w:right w:val="single" w:sz="4" w:space="0" w:color="auto"/>
            </w:tcBorders>
            <w:shd w:val="clear" w:color="auto" w:fill="auto"/>
            <w:vAlign w:val="center"/>
          </w:tcPr>
          <w:p w14:paraId="7D664E4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F09D04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763FA7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Cloud </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management</w:t>
            </w:r>
          </w:p>
        </w:tc>
        <w:tc>
          <w:tcPr>
            <w:tcW w:w="1544" w:type="pct"/>
            <w:tcBorders>
              <w:top w:val="nil"/>
              <w:left w:val="nil"/>
              <w:bottom w:val="single" w:sz="4" w:space="0" w:color="auto"/>
              <w:right w:val="single" w:sz="4" w:space="0" w:color="auto"/>
            </w:tcBorders>
            <w:shd w:val="clear" w:color="auto" w:fill="auto"/>
            <w:vAlign w:val="center"/>
          </w:tcPr>
          <w:p w14:paraId="718D70D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bl>
    <w:p w14:paraId="4688198C" w14:textId="77777777" w:rsidR="004E477F" w:rsidRPr="00705CC1" w:rsidRDefault="004E477F" w:rsidP="00BA768F">
      <w:pPr>
        <w:pStyle w:val="Bezmezer"/>
        <w:jc w:val="both"/>
        <w:rPr>
          <w:rFonts w:asciiTheme="minorHAnsi" w:hAnsiTheme="minorHAnsi" w:cstheme="minorHAnsi"/>
          <w:b/>
          <w:sz w:val="20"/>
          <w:szCs w:val="20"/>
        </w:rPr>
      </w:pPr>
    </w:p>
    <w:p w14:paraId="6E48DCF5" w14:textId="77777777" w:rsidR="004E477F" w:rsidRPr="00705CC1" w:rsidRDefault="004E477F" w:rsidP="00BA768F">
      <w:pPr>
        <w:pStyle w:val="Bezmezer"/>
        <w:jc w:val="both"/>
        <w:rPr>
          <w:rFonts w:asciiTheme="minorHAnsi" w:hAnsiTheme="minorHAnsi" w:cstheme="minorHAnsi"/>
          <w:b/>
          <w:sz w:val="20"/>
          <w:szCs w:val="20"/>
          <w:lang w:val="en-US"/>
        </w:rPr>
      </w:pPr>
      <w:r w:rsidRPr="00705CC1">
        <w:rPr>
          <w:rFonts w:asciiTheme="minorHAnsi" w:hAnsiTheme="minorHAnsi" w:cstheme="minorHAnsi"/>
          <w:b/>
          <w:sz w:val="20"/>
          <w:szCs w:val="20"/>
        </w:rPr>
        <w:t>Ostatní podmínky</w:t>
      </w:r>
      <w:r w:rsidRPr="00705CC1">
        <w:rPr>
          <w:rFonts w:asciiTheme="minorHAnsi" w:hAnsiTheme="minorHAnsi" w:cstheme="minorHAnsi"/>
          <w:b/>
          <w:sz w:val="20"/>
          <w:szCs w:val="20"/>
          <w:lang w:val="en-US"/>
        </w:rPr>
        <w:t>:</w:t>
      </w:r>
    </w:p>
    <w:p w14:paraId="7C519FAE"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Hardware </w:t>
      </w:r>
      <w:proofErr w:type="spellStart"/>
      <w:r w:rsidRPr="00705CC1">
        <w:rPr>
          <w:rFonts w:asciiTheme="minorHAnsi" w:hAnsiTheme="minorHAnsi" w:cstheme="minorHAnsi"/>
          <w:sz w:val="20"/>
          <w:szCs w:val="20"/>
        </w:rPr>
        <w:t>musí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být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dodán</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zcela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nový</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plně</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funkční</w:t>
      </w:r>
      <w:proofErr w:type="spellEnd"/>
      <w:r w:rsidRPr="00705CC1">
        <w:rPr>
          <w:rFonts w:asciiTheme="minorHAnsi" w:hAnsiTheme="minorHAnsi" w:cstheme="minorHAnsi"/>
          <w:sz w:val="20"/>
          <w:szCs w:val="20"/>
        </w:rPr>
        <w:t xml:space="preserve"> a </w:t>
      </w:r>
      <w:proofErr w:type="spellStart"/>
      <w:r w:rsidRPr="00705CC1">
        <w:rPr>
          <w:rFonts w:asciiTheme="minorHAnsi" w:hAnsiTheme="minorHAnsi" w:cstheme="minorHAnsi"/>
          <w:sz w:val="20"/>
          <w:szCs w:val="20"/>
        </w:rPr>
        <w:t>kompletní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včetně</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příslušenství</w:t>
      </w:r>
      <w:proofErr w:type="spellEnd"/>
      <w:r w:rsidRPr="00705CC1">
        <w:rPr>
          <w:rFonts w:asciiTheme="minorHAnsi" w:hAnsiTheme="minorHAnsi" w:cstheme="minorHAnsi"/>
          <w:sz w:val="20"/>
          <w:szCs w:val="20"/>
        </w:rPr>
        <w:t>)</w:t>
      </w:r>
    </w:p>
    <w:p w14:paraId="6267E001"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Dodávka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musí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obsahovat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veškeré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potřebné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licence</w:t>
      </w:r>
      <w:proofErr w:type="spellEnd"/>
      <w:r w:rsidRPr="00705CC1">
        <w:rPr>
          <w:rFonts w:asciiTheme="minorHAnsi" w:hAnsiTheme="minorHAnsi" w:cstheme="minorHAnsi"/>
          <w:sz w:val="20"/>
          <w:szCs w:val="20"/>
        </w:rPr>
        <w:t xml:space="preserve"> pro </w:t>
      </w:r>
      <w:proofErr w:type="spellStart"/>
      <w:r w:rsidRPr="00705CC1">
        <w:rPr>
          <w:rFonts w:asciiTheme="minorHAnsi" w:hAnsiTheme="minorHAnsi" w:cstheme="minorHAnsi"/>
          <w:sz w:val="20"/>
          <w:szCs w:val="20"/>
        </w:rPr>
        <w:t>spln</w:t>
      </w:r>
      <w:r w:rsidRPr="00705CC1">
        <w:rPr>
          <w:rFonts w:asciiTheme="minorHAnsi" w:hAnsiTheme="minorHAnsi" w:cstheme="minorHAnsi"/>
          <w:sz w:val="20"/>
          <w:szCs w:val="20"/>
          <w:lang w:val="cs-CZ"/>
        </w:rPr>
        <w:t>ění</w:t>
      </w:r>
      <w:proofErr w:type="spellEnd"/>
      <w:r w:rsidRPr="00705CC1">
        <w:rPr>
          <w:rFonts w:asciiTheme="minorHAnsi" w:hAnsiTheme="minorHAnsi" w:cstheme="minorHAnsi"/>
          <w:sz w:val="20"/>
          <w:szCs w:val="20"/>
          <w:lang w:val="cs-CZ"/>
        </w:rPr>
        <w:t xml:space="preserve"> požadovaných</w:t>
      </w:r>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vlastností</w:t>
      </w:r>
      <w:proofErr w:type="spellEnd"/>
      <w:r w:rsidRPr="00705CC1">
        <w:rPr>
          <w:rFonts w:asciiTheme="minorHAnsi" w:hAnsiTheme="minorHAnsi" w:cstheme="minorHAnsi"/>
          <w:sz w:val="20"/>
          <w:szCs w:val="20"/>
        </w:rPr>
        <w:t xml:space="preserve"> a </w:t>
      </w:r>
      <w:proofErr w:type="spellStart"/>
      <w:r w:rsidRPr="00705CC1">
        <w:rPr>
          <w:rFonts w:asciiTheme="minorHAnsi" w:hAnsiTheme="minorHAnsi" w:cstheme="minorHAnsi"/>
          <w:sz w:val="20"/>
          <w:szCs w:val="20"/>
        </w:rPr>
        <w:t>parametrů</w:t>
      </w:r>
      <w:proofErr w:type="spellEnd"/>
      <w:r w:rsidRPr="00705CC1">
        <w:rPr>
          <w:rFonts w:asciiTheme="minorHAnsi" w:hAnsiTheme="minorHAnsi" w:cstheme="minorHAnsi"/>
          <w:sz w:val="20"/>
          <w:szCs w:val="20"/>
        </w:rPr>
        <w:t>.</w:t>
      </w:r>
    </w:p>
    <w:p w14:paraId="460961B3"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Je </w:t>
      </w:r>
      <w:proofErr w:type="spellStart"/>
      <w:r w:rsidRPr="00705CC1">
        <w:rPr>
          <w:rFonts w:asciiTheme="minorHAnsi" w:hAnsiTheme="minorHAnsi" w:cstheme="minorHAnsi"/>
          <w:sz w:val="20"/>
          <w:szCs w:val="20"/>
        </w:rPr>
        <w:t>požadována</w:t>
      </w:r>
      <w:proofErr w:type="spellEnd"/>
      <w:r w:rsidRPr="00705CC1">
        <w:rPr>
          <w:rFonts w:asciiTheme="minorHAnsi" w:hAnsiTheme="minorHAnsi" w:cstheme="minorHAnsi"/>
          <w:sz w:val="20"/>
          <w:szCs w:val="20"/>
        </w:rPr>
        <w:t xml:space="preserve"> z</w:t>
      </w:r>
      <w:proofErr w:type="spellStart"/>
      <w:r w:rsidRPr="00705CC1">
        <w:rPr>
          <w:rFonts w:asciiTheme="minorHAnsi" w:hAnsiTheme="minorHAnsi" w:cstheme="minorHAnsi"/>
          <w:sz w:val="20"/>
          <w:szCs w:val="20"/>
          <w:lang w:val="cs-CZ"/>
        </w:rPr>
        <w:t>áruka</w:t>
      </w:r>
      <w:proofErr w:type="spellEnd"/>
      <w:r w:rsidRPr="00705CC1">
        <w:rPr>
          <w:rFonts w:asciiTheme="minorHAnsi" w:hAnsiTheme="minorHAnsi" w:cstheme="minorHAnsi"/>
          <w:sz w:val="20"/>
          <w:szCs w:val="20"/>
          <w:lang w:val="cs-CZ"/>
        </w:rPr>
        <w:t xml:space="preserve"> na </w:t>
      </w:r>
      <w:r w:rsidRPr="00705CC1">
        <w:rPr>
          <w:rFonts w:asciiTheme="minorHAnsi" w:hAnsiTheme="minorHAnsi" w:cstheme="minorHAnsi"/>
          <w:sz w:val="20"/>
          <w:szCs w:val="20"/>
        </w:rPr>
        <w:t xml:space="preserve">hardware s </w:t>
      </w:r>
      <w:proofErr w:type="spellStart"/>
      <w:r w:rsidRPr="00705CC1">
        <w:rPr>
          <w:rFonts w:asciiTheme="minorHAnsi" w:hAnsiTheme="minorHAnsi" w:cstheme="minorHAnsi"/>
          <w:sz w:val="20"/>
          <w:szCs w:val="20"/>
        </w:rPr>
        <w:t>výměnou</w:t>
      </w:r>
      <w:proofErr w:type="spellEnd"/>
      <w:r w:rsidRPr="00705CC1">
        <w:rPr>
          <w:rFonts w:asciiTheme="minorHAnsi" w:hAnsiTheme="minorHAnsi" w:cstheme="minorHAnsi"/>
          <w:sz w:val="20"/>
          <w:szCs w:val="20"/>
        </w:rPr>
        <w:t xml:space="preserve"> NBD v </w:t>
      </w:r>
      <w:proofErr w:type="spellStart"/>
      <w:r w:rsidRPr="00705CC1">
        <w:rPr>
          <w:rFonts w:asciiTheme="minorHAnsi" w:hAnsiTheme="minorHAnsi" w:cstheme="minorHAnsi"/>
          <w:sz w:val="20"/>
          <w:szCs w:val="20"/>
        </w:rPr>
        <w:t>délce</w:t>
      </w:r>
      <w:proofErr w:type="spellEnd"/>
      <w:r w:rsidRPr="00705CC1">
        <w:rPr>
          <w:rFonts w:asciiTheme="minorHAnsi" w:hAnsiTheme="minorHAnsi" w:cstheme="minorHAnsi"/>
          <w:sz w:val="20"/>
          <w:szCs w:val="20"/>
        </w:rPr>
        <w:t xml:space="preserve"> 84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 xml:space="preserve">. Tato </w:t>
      </w:r>
      <w:proofErr w:type="spellStart"/>
      <w:r w:rsidRPr="00705CC1">
        <w:rPr>
          <w:rFonts w:asciiTheme="minorHAnsi" w:hAnsiTheme="minorHAnsi" w:cstheme="minorHAnsi"/>
          <w:sz w:val="20"/>
          <w:szCs w:val="20"/>
        </w:rPr>
        <w:t>záruka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mus</w:t>
      </w:r>
      <w:proofErr w:type="spellEnd"/>
      <w:r w:rsidRPr="00705CC1">
        <w:rPr>
          <w:rFonts w:asciiTheme="minorHAnsi" w:hAnsiTheme="minorHAnsi" w:cstheme="minorHAnsi"/>
          <w:sz w:val="20"/>
          <w:szCs w:val="20"/>
          <w:lang w:val="cs-CZ"/>
        </w:rPr>
        <w:t>í být</w:t>
      </w:r>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garantovaná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výrobcem</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w:t>
      </w:r>
      <w:proofErr w:type="spellEnd"/>
      <w:r w:rsidRPr="00705CC1">
        <w:rPr>
          <w:rFonts w:asciiTheme="minorHAnsi" w:hAnsiTheme="minorHAnsi" w:cstheme="minorHAnsi"/>
          <w:sz w:val="20"/>
          <w:szCs w:val="20"/>
        </w:rPr>
        <w:t>.</w:t>
      </w:r>
    </w:p>
    <w:p w14:paraId="70F5F9F9"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Jsou</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požadovány</w:t>
      </w:r>
      <w:proofErr w:type="spellEnd"/>
      <w:r w:rsidRPr="00705CC1">
        <w:rPr>
          <w:rFonts w:asciiTheme="minorHAnsi" w:hAnsiTheme="minorHAnsi" w:cstheme="minorHAnsi"/>
          <w:sz w:val="20"/>
          <w:szCs w:val="20"/>
        </w:rPr>
        <w:t xml:space="preserve"> software </w:t>
      </w:r>
      <w:proofErr w:type="spellStart"/>
      <w:r w:rsidRPr="00705CC1">
        <w:rPr>
          <w:rFonts w:asciiTheme="minorHAnsi" w:hAnsiTheme="minorHAnsi" w:cstheme="minorHAnsi"/>
          <w:sz w:val="20"/>
          <w:szCs w:val="20"/>
        </w:rPr>
        <w:t>aktualizace</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nové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verze</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programového</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vybavení</w:t>
      </w:r>
      <w:proofErr w:type="spellEnd"/>
      <w:r w:rsidRPr="00705CC1">
        <w:rPr>
          <w:rFonts w:asciiTheme="minorHAnsi" w:hAnsiTheme="minorHAnsi" w:cstheme="minorHAnsi"/>
          <w:sz w:val="20"/>
          <w:szCs w:val="20"/>
        </w:rPr>
        <w:t xml:space="preserve">) v </w:t>
      </w:r>
      <w:proofErr w:type="spellStart"/>
      <w:r w:rsidRPr="00705CC1">
        <w:rPr>
          <w:rFonts w:asciiTheme="minorHAnsi" w:hAnsiTheme="minorHAnsi" w:cstheme="minorHAnsi"/>
          <w:sz w:val="20"/>
          <w:szCs w:val="20"/>
        </w:rPr>
        <w:t>minimální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délce</w:t>
      </w:r>
      <w:proofErr w:type="spellEnd"/>
      <w:r w:rsidRPr="00705CC1">
        <w:rPr>
          <w:rFonts w:asciiTheme="minorHAnsi" w:hAnsiTheme="minorHAnsi" w:cstheme="minorHAnsi"/>
          <w:sz w:val="20"/>
          <w:szCs w:val="20"/>
        </w:rPr>
        <w:t xml:space="preserve"> 60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w:t>
      </w:r>
    </w:p>
    <w:p w14:paraId="2783BF84"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Je </w:t>
      </w:r>
      <w:proofErr w:type="spellStart"/>
      <w:r w:rsidRPr="00705CC1">
        <w:rPr>
          <w:rFonts w:asciiTheme="minorHAnsi" w:hAnsiTheme="minorHAnsi" w:cstheme="minorHAnsi"/>
          <w:sz w:val="20"/>
          <w:szCs w:val="20"/>
        </w:rPr>
        <w:t>požadovaná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technická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podpora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w:t>
      </w:r>
      <w:proofErr w:type="spellEnd"/>
      <w:r w:rsidRPr="00705CC1">
        <w:rPr>
          <w:rFonts w:asciiTheme="minorHAnsi" w:hAnsiTheme="minorHAnsi" w:cstheme="minorHAnsi"/>
          <w:sz w:val="20"/>
          <w:szCs w:val="20"/>
        </w:rPr>
        <w:t xml:space="preserve"> po </w:t>
      </w:r>
      <w:proofErr w:type="spellStart"/>
      <w:r w:rsidRPr="00705CC1">
        <w:rPr>
          <w:rFonts w:asciiTheme="minorHAnsi" w:hAnsiTheme="minorHAnsi" w:cstheme="minorHAnsi"/>
          <w:sz w:val="20"/>
          <w:szCs w:val="20"/>
        </w:rPr>
        <w:t>dobu</w:t>
      </w:r>
      <w:proofErr w:type="spellEnd"/>
      <w:r w:rsidRPr="00705CC1">
        <w:rPr>
          <w:rFonts w:asciiTheme="minorHAnsi" w:hAnsiTheme="minorHAnsi" w:cstheme="minorHAnsi"/>
          <w:sz w:val="20"/>
          <w:szCs w:val="20"/>
        </w:rPr>
        <w:t xml:space="preserve"> 60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w:t>
      </w:r>
    </w:p>
    <w:p w14:paraId="045700C0"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Uchazeč</w:t>
      </w:r>
      <w:proofErr w:type="spellEnd"/>
      <w:r w:rsidRPr="00705CC1">
        <w:rPr>
          <w:rFonts w:asciiTheme="minorHAnsi" w:hAnsiTheme="minorHAnsi" w:cstheme="minorHAnsi"/>
          <w:sz w:val="20"/>
          <w:szCs w:val="20"/>
        </w:rPr>
        <w:t xml:space="preserve"> je </w:t>
      </w:r>
      <w:proofErr w:type="spellStart"/>
      <w:r w:rsidRPr="00705CC1">
        <w:rPr>
          <w:rFonts w:asciiTheme="minorHAnsi" w:hAnsiTheme="minorHAnsi" w:cstheme="minorHAnsi"/>
          <w:sz w:val="20"/>
          <w:szCs w:val="20"/>
        </w:rPr>
        <w:t>povinen</w:t>
      </w:r>
      <w:proofErr w:type="spellEnd"/>
      <w:r w:rsidRPr="00705CC1">
        <w:rPr>
          <w:rFonts w:asciiTheme="minorHAnsi" w:hAnsiTheme="minorHAnsi" w:cstheme="minorHAnsi"/>
          <w:sz w:val="20"/>
          <w:szCs w:val="20"/>
        </w:rPr>
        <w:t xml:space="preserve"> s </w:t>
      </w:r>
      <w:proofErr w:type="spellStart"/>
      <w:r w:rsidRPr="00705CC1">
        <w:rPr>
          <w:rFonts w:asciiTheme="minorHAnsi" w:hAnsiTheme="minorHAnsi" w:cstheme="minorHAnsi"/>
          <w:sz w:val="20"/>
          <w:szCs w:val="20"/>
        </w:rPr>
        <w:t>dodávkou</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doložit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oficiální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potvrzení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lokálního</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zastoupení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w:t>
      </w:r>
      <w:proofErr w:type="spellEnd"/>
      <w:r w:rsidRPr="00705CC1">
        <w:rPr>
          <w:rFonts w:asciiTheme="minorHAnsi" w:hAnsiTheme="minorHAnsi" w:cstheme="minorHAnsi"/>
          <w:sz w:val="20"/>
          <w:szCs w:val="20"/>
        </w:rPr>
        <w:t xml:space="preserve"> o </w:t>
      </w:r>
      <w:proofErr w:type="spellStart"/>
      <w:r w:rsidRPr="00705CC1">
        <w:rPr>
          <w:rFonts w:asciiTheme="minorHAnsi" w:hAnsiTheme="minorHAnsi" w:cstheme="minorHAnsi"/>
          <w:sz w:val="20"/>
          <w:szCs w:val="20"/>
        </w:rPr>
        <w:t>všech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dodávaných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seznam</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sériových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čísel</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dodávaných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w:t>
      </w:r>
      <w:proofErr w:type="spellEnd"/>
      <w:r w:rsidRPr="00705CC1">
        <w:rPr>
          <w:rFonts w:asciiTheme="minorHAnsi" w:hAnsiTheme="minorHAnsi" w:cstheme="minorHAnsi"/>
          <w:sz w:val="20"/>
          <w:szCs w:val="20"/>
        </w:rPr>
        <w:t xml:space="preserve">) pro </w:t>
      </w:r>
      <w:proofErr w:type="spellStart"/>
      <w:r w:rsidRPr="00705CC1">
        <w:rPr>
          <w:rFonts w:asciiTheme="minorHAnsi" w:hAnsiTheme="minorHAnsi" w:cstheme="minorHAnsi"/>
          <w:sz w:val="20"/>
          <w:szCs w:val="20"/>
        </w:rPr>
        <w:t>český</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trh</w:t>
      </w:r>
      <w:proofErr w:type="spellEnd"/>
      <w:r w:rsidRPr="00705CC1">
        <w:rPr>
          <w:rFonts w:asciiTheme="minorHAnsi" w:hAnsiTheme="minorHAnsi" w:cstheme="minorHAnsi"/>
          <w:sz w:val="20"/>
          <w:szCs w:val="20"/>
        </w:rPr>
        <w:t>.</w:t>
      </w:r>
    </w:p>
    <w:p w14:paraId="18C47867" w14:textId="77777777" w:rsidR="004E477F" w:rsidRPr="00705CC1" w:rsidRDefault="004E477F" w:rsidP="00BA768F">
      <w:pPr>
        <w:contextualSpacing/>
        <w:jc w:val="both"/>
        <w:rPr>
          <w:rFonts w:cstheme="minorHAnsi"/>
          <w:sz w:val="20"/>
          <w:szCs w:val="20"/>
        </w:rPr>
      </w:pPr>
    </w:p>
    <w:p w14:paraId="45863E8F" w14:textId="77777777" w:rsidR="004E477F" w:rsidRDefault="004E477F" w:rsidP="00BA768F">
      <w:pPr>
        <w:jc w:val="both"/>
      </w:pPr>
      <w:r>
        <w:rPr>
          <w:b/>
          <w:bCs/>
          <w:sz w:val="20"/>
          <w:szCs w:val="20"/>
        </w:rPr>
        <w:t>Switch 24</w:t>
      </w:r>
      <w:r w:rsidRPr="00710026">
        <w:rPr>
          <w:b/>
          <w:bCs/>
          <w:sz w:val="20"/>
          <w:szCs w:val="20"/>
        </w:rPr>
        <w:t xml:space="preserve"> – Specifikace požadavků</w:t>
      </w:r>
      <w:r w:rsidRPr="00C87C79">
        <w:t xml:space="preserve"> </w:t>
      </w:r>
      <w:r w:rsidRPr="00C87C79">
        <w:rPr>
          <w:b/>
          <w:bCs/>
          <w:sz w:val="20"/>
          <w:szCs w:val="20"/>
        </w:rPr>
        <w:t xml:space="preserve">v počtu </w:t>
      </w:r>
      <w:r>
        <w:rPr>
          <w:b/>
          <w:bCs/>
          <w:sz w:val="20"/>
          <w:szCs w:val="20"/>
        </w:rPr>
        <w:t>1</w:t>
      </w:r>
      <w:r w:rsidRPr="00C87C79">
        <w:rPr>
          <w:b/>
          <w:bCs/>
          <w:sz w:val="20"/>
          <w:szCs w:val="20"/>
        </w:rPr>
        <w:t xml:space="preserve"> ks včetně podpory a potřebného SW na 5 let</w:t>
      </w:r>
    </w:p>
    <w:tbl>
      <w:tblPr>
        <w:tblW w:w="4520" w:type="pct"/>
        <w:jc w:val="center"/>
        <w:tblCellMar>
          <w:left w:w="70" w:type="dxa"/>
          <w:right w:w="70" w:type="dxa"/>
        </w:tblCellMar>
        <w:tblLook w:val="04A0" w:firstRow="1" w:lastRow="0" w:firstColumn="1" w:lastColumn="0" w:noHBand="0" w:noVBand="1"/>
      </w:tblPr>
      <w:tblGrid>
        <w:gridCol w:w="5662"/>
        <w:gridCol w:w="2530"/>
      </w:tblGrid>
      <w:tr w:rsidR="00DD795B" w:rsidRPr="00705CC1" w14:paraId="618081F2"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4A1AC865" w14:textId="77777777" w:rsidR="00DD795B" w:rsidRPr="00705CC1" w:rsidRDefault="00DD795B" w:rsidP="00BA768F">
            <w:pPr>
              <w:spacing w:after="0" w:line="240" w:lineRule="auto"/>
              <w:ind w:left="487" w:hanging="487"/>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Požadavek na funkcionalitu</w:t>
            </w:r>
          </w:p>
        </w:tc>
        <w:tc>
          <w:tcPr>
            <w:tcW w:w="1544" w:type="pct"/>
            <w:tcBorders>
              <w:top w:val="single" w:sz="4" w:space="0" w:color="auto"/>
              <w:left w:val="nil"/>
              <w:bottom w:val="single" w:sz="4" w:space="0" w:color="auto"/>
              <w:right w:val="single" w:sz="4" w:space="0" w:color="auto"/>
            </w:tcBorders>
            <w:shd w:val="clear" w:color="000000" w:fill="C0C0C0"/>
            <w:vAlign w:val="center"/>
            <w:hideMark/>
          </w:tcPr>
          <w:p w14:paraId="0086995F"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Minimální požadavky</w:t>
            </w:r>
          </w:p>
        </w:tc>
      </w:tr>
      <w:tr w:rsidR="00DD795B" w:rsidRPr="00705CC1" w14:paraId="4ED7B1AF"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0F83"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Základní vlastnosti</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758DCBF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w:t>
            </w:r>
          </w:p>
        </w:tc>
      </w:tr>
      <w:tr w:rsidR="00DD795B" w:rsidRPr="00705CC1" w14:paraId="638718A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3C8763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Třída zařízení</w:t>
            </w:r>
          </w:p>
        </w:tc>
        <w:tc>
          <w:tcPr>
            <w:tcW w:w="1544" w:type="pct"/>
            <w:tcBorders>
              <w:top w:val="nil"/>
              <w:left w:val="nil"/>
              <w:bottom w:val="single" w:sz="4" w:space="0" w:color="auto"/>
              <w:right w:val="single" w:sz="4" w:space="0" w:color="auto"/>
            </w:tcBorders>
            <w:shd w:val="clear" w:color="auto" w:fill="auto"/>
            <w:vAlign w:val="center"/>
            <w:hideMark/>
          </w:tcPr>
          <w:p w14:paraId="7C6C0E8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L3 switch</w:t>
            </w:r>
          </w:p>
        </w:tc>
      </w:tr>
      <w:tr w:rsidR="00DD795B" w:rsidRPr="00705CC1" w14:paraId="40F25CB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0CA7B9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Formát zařízení</w:t>
            </w:r>
          </w:p>
        </w:tc>
        <w:tc>
          <w:tcPr>
            <w:tcW w:w="1544" w:type="pct"/>
            <w:tcBorders>
              <w:top w:val="nil"/>
              <w:left w:val="nil"/>
              <w:bottom w:val="single" w:sz="4" w:space="0" w:color="auto"/>
              <w:right w:val="single" w:sz="4" w:space="0" w:color="auto"/>
            </w:tcBorders>
            <w:shd w:val="clear" w:color="auto" w:fill="auto"/>
            <w:vAlign w:val="center"/>
            <w:hideMark/>
          </w:tcPr>
          <w:p w14:paraId="02F51CE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do racku</w:t>
            </w:r>
          </w:p>
        </w:tc>
      </w:tr>
      <w:tr w:rsidR="00DD795B" w:rsidRPr="00705CC1" w14:paraId="6EA65E3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CDC254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Velikost zařízení</w:t>
            </w:r>
            <w:r w:rsidRPr="00705CC1">
              <w:rPr>
                <w:rFonts w:eastAsia="Times New Roman" w:cstheme="minorHAnsi"/>
                <w:color w:val="000000"/>
                <w:sz w:val="20"/>
                <w:szCs w:val="20"/>
                <w:lang w:val="en-US" w:eastAsia="cs-CZ"/>
              </w:rPr>
              <w:t>:</w:t>
            </w:r>
            <w:r w:rsidRPr="00705CC1">
              <w:rPr>
                <w:rFonts w:eastAsia="Times New Roman" w:cstheme="minorHAnsi"/>
                <w:color w:val="000000"/>
                <w:sz w:val="20"/>
                <w:szCs w:val="20"/>
                <w:lang w:eastAsia="cs-CZ"/>
              </w:rPr>
              <w:t xml:space="preserve"> 1U</w:t>
            </w:r>
          </w:p>
        </w:tc>
        <w:tc>
          <w:tcPr>
            <w:tcW w:w="1544" w:type="pct"/>
            <w:tcBorders>
              <w:top w:val="nil"/>
              <w:left w:val="nil"/>
              <w:bottom w:val="single" w:sz="4" w:space="0" w:color="auto"/>
              <w:right w:val="single" w:sz="4" w:space="0" w:color="auto"/>
            </w:tcBorders>
            <w:shd w:val="clear" w:color="auto" w:fill="auto"/>
            <w:vAlign w:val="center"/>
          </w:tcPr>
          <w:p w14:paraId="148E3F1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53495EF"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A69A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Počet </w:t>
            </w:r>
            <w:r w:rsidRPr="00705CC1">
              <w:rPr>
                <w:rFonts w:eastAsia="Times New Roman" w:cstheme="minorHAnsi"/>
                <w:color w:val="000000"/>
                <w:sz w:val="20"/>
                <w:szCs w:val="20"/>
                <w:lang w:val="en-US" w:eastAsia="cs-CZ"/>
              </w:rPr>
              <w:t xml:space="preserve">1Gbit/s </w:t>
            </w:r>
            <w:r w:rsidRPr="00705CC1">
              <w:rPr>
                <w:rFonts w:eastAsia="Times New Roman" w:cstheme="minorHAnsi"/>
                <w:color w:val="000000"/>
                <w:sz w:val="20"/>
                <w:szCs w:val="20"/>
                <w:lang w:eastAsia="cs-CZ"/>
              </w:rPr>
              <w:t>metalických portů</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16352D7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Pr>
                <w:rFonts w:eastAsia="Times New Roman" w:cs="Calibri"/>
                <w:color w:val="000000"/>
                <w:sz w:val="20"/>
                <w:szCs w:val="20"/>
                <w:lang w:eastAsia="cs-CZ"/>
              </w:rPr>
              <w:t>24</w:t>
            </w:r>
            <w:r w:rsidRPr="00705CC1">
              <w:rPr>
                <w:rFonts w:eastAsia="Times New Roman" w:cs="Calibri"/>
                <w:color w:val="000000"/>
                <w:sz w:val="20"/>
                <w:szCs w:val="20"/>
                <w:lang w:eastAsia="cs-CZ"/>
              </w:rPr>
              <w:t>x10/100/1000Mbit RJ45</w:t>
            </w:r>
          </w:p>
        </w:tc>
      </w:tr>
      <w:tr w:rsidR="00DD795B" w:rsidRPr="00705CC1" w14:paraId="727E56F3"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68D1F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lastRenderedPageBreak/>
              <w:t>Počet 10Gbit/s optických portů s volitelným fyzickým rozhraním</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194B7F9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4x10Gbit SFP+ nezávislé</w:t>
            </w:r>
          </w:p>
        </w:tc>
      </w:tr>
      <w:tr w:rsidR="00DD795B" w:rsidRPr="00705CC1" w14:paraId="2D9FCAA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3DAA57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10GE interface zpětně kompatibilní s 1Gbit/s a 100Mbit/s transceivery</w:t>
            </w:r>
          </w:p>
        </w:tc>
        <w:tc>
          <w:tcPr>
            <w:tcW w:w="1544" w:type="pct"/>
            <w:tcBorders>
              <w:top w:val="nil"/>
              <w:left w:val="nil"/>
              <w:bottom w:val="single" w:sz="4" w:space="0" w:color="auto"/>
              <w:right w:val="single" w:sz="4" w:space="0" w:color="auto"/>
            </w:tcBorders>
            <w:shd w:val="clear" w:color="auto" w:fill="auto"/>
            <w:vAlign w:val="center"/>
          </w:tcPr>
          <w:p w14:paraId="260B5BF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DF6104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62E9261" w14:textId="77777777" w:rsidR="00DD795B" w:rsidRPr="00705CC1" w:rsidRDefault="00DD795B" w:rsidP="00BA768F">
            <w:pPr>
              <w:spacing w:after="0" w:line="240" w:lineRule="auto"/>
              <w:jc w:val="both"/>
              <w:rPr>
                <w:rFonts w:eastAsia="Times New Roman" w:cs="Calibri"/>
                <w:color w:val="000000"/>
                <w:sz w:val="20"/>
                <w:szCs w:val="20"/>
                <w:lang w:eastAsia="cs-CZ"/>
              </w:rPr>
            </w:pPr>
            <w:r w:rsidRPr="00705CC1">
              <w:rPr>
                <w:rFonts w:eastAsia="Times New Roman" w:cs="Calibri"/>
                <w:color w:val="000000"/>
                <w:sz w:val="20"/>
                <w:szCs w:val="20"/>
                <w:lang w:eastAsia="cs-CZ"/>
              </w:rPr>
              <w:t>Všechny ethernet porty jsou dostupné zepředu</w:t>
            </w:r>
          </w:p>
        </w:tc>
        <w:tc>
          <w:tcPr>
            <w:tcW w:w="1544" w:type="pct"/>
            <w:tcBorders>
              <w:top w:val="nil"/>
              <w:left w:val="nil"/>
              <w:bottom w:val="single" w:sz="4" w:space="0" w:color="auto"/>
              <w:right w:val="single" w:sz="4" w:space="0" w:color="auto"/>
            </w:tcBorders>
            <w:shd w:val="clear" w:color="auto" w:fill="auto"/>
            <w:vAlign w:val="center"/>
          </w:tcPr>
          <w:p w14:paraId="23B27D0A" w14:textId="77777777" w:rsidR="00DD795B" w:rsidRPr="00705CC1" w:rsidRDefault="00DD795B" w:rsidP="00BA768F">
            <w:pPr>
              <w:spacing w:after="0" w:line="240" w:lineRule="auto"/>
              <w:jc w:val="both"/>
              <w:rPr>
                <w:rFonts w:eastAsia="Times New Roman" w:cs="Calibri"/>
                <w:color w:val="000000"/>
                <w:sz w:val="20"/>
                <w:szCs w:val="20"/>
                <w:lang w:eastAsia="cs-CZ"/>
              </w:rPr>
            </w:pPr>
            <w:r w:rsidRPr="00705CC1">
              <w:rPr>
                <w:rFonts w:eastAsia="Times New Roman" w:cs="Calibri"/>
                <w:color w:val="000000"/>
                <w:sz w:val="20"/>
                <w:szCs w:val="20"/>
                <w:lang w:eastAsia="cs-CZ"/>
              </w:rPr>
              <w:t>ano</w:t>
            </w:r>
          </w:p>
        </w:tc>
      </w:tr>
      <w:tr w:rsidR="00DD795B" w:rsidRPr="00705CC1" w14:paraId="2487D01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3DBB82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Primární napájecí zdroj</w:t>
            </w:r>
          </w:p>
        </w:tc>
        <w:tc>
          <w:tcPr>
            <w:tcW w:w="1544" w:type="pct"/>
            <w:tcBorders>
              <w:top w:val="nil"/>
              <w:left w:val="nil"/>
              <w:bottom w:val="single" w:sz="4" w:space="0" w:color="auto"/>
              <w:right w:val="single" w:sz="4" w:space="0" w:color="auto"/>
            </w:tcBorders>
            <w:shd w:val="clear" w:color="auto" w:fill="auto"/>
            <w:vAlign w:val="center"/>
          </w:tcPr>
          <w:p w14:paraId="1F3599A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1x interní AC</w:t>
            </w:r>
          </w:p>
        </w:tc>
      </w:tr>
      <w:tr w:rsidR="00DD795B" w:rsidRPr="00705CC1" w14:paraId="0BF5125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472CA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PoE</w:t>
            </w:r>
            <w:proofErr w:type="spellEnd"/>
            <w:r w:rsidRPr="00705CC1">
              <w:rPr>
                <w:rFonts w:eastAsia="Times New Roman" w:cstheme="minorHAnsi"/>
                <w:color w:val="000000"/>
                <w:sz w:val="20"/>
                <w:szCs w:val="20"/>
                <w:lang w:eastAsia="cs-CZ"/>
              </w:rPr>
              <w:t>+ dle standardu 802.3at</w:t>
            </w:r>
          </w:p>
        </w:tc>
        <w:tc>
          <w:tcPr>
            <w:tcW w:w="1544" w:type="pct"/>
            <w:tcBorders>
              <w:top w:val="nil"/>
              <w:left w:val="nil"/>
              <w:bottom w:val="single" w:sz="4" w:space="0" w:color="auto"/>
              <w:right w:val="single" w:sz="4" w:space="0" w:color="auto"/>
            </w:tcBorders>
            <w:shd w:val="clear" w:color="auto" w:fill="auto"/>
            <w:vAlign w:val="center"/>
          </w:tcPr>
          <w:p w14:paraId="0A8970F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D7722E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CDBBD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Dostupný výkon pro </w:t>
            </w:r>
            <w:proofErr w:type="spellStart"/>
            <w:r w:rsidRPr="00705CC1">
              <w:rPr>
                <w:rFonts w:eastAsia="Times New Roman" w:cstheme="minorHAnsi"/>
                <w:color w:val="000000"/>
                <w:sz w:val="20"/>
                <w:szCs w:val="20"/>
                <w:lang w:eastAsia="cs-CZ"/>
              </w:rPr>
              <w:t>PoE</w:t>
            </w:r>
            <w:proofErr w:type="spellEnd"/>
            <w:r w:rsidRPr="00705CC1">
              <w:rPr>
                <w:rFonts w:eastAsia="Times New Roman" w:cstheme="minorHAnsi"/>
                <w:color w:val="000000"/>
                <w:sz w:val="20"/>
                <w:szCs w:val="20"/>
                <w:lang w:val="en-US" w:eastAsia="cs-CZ"/>
              </w:rPr>
              <w:t>+</w:t>
            </w:r>
            <w:r w:rsidRPr="00705CC1">
              <w:rPr>
                <w:rFonts w:eastAsia="Times New Roman" w:cstheme="minorHAnsi"/>
                <w:color w:val="000000"/>
                <w:sz w:val="20"/>
                <w:szCs w:val="20"/>
                <w:lang w:eastAsia="cs-CZ"/>
              </w:rPr>
              <w:t xml:space="preserve"> napájení</w:t>
            </w:r>
          </w:p>
        </w:tc>
        <w:tc>
          <w:tcPr>
            <w:tcW w:w="1544" w:type="pct"/>
            <w:tcBorders>
              <w:top w:val="nil"/>
              <w:left w:val="nil"/>
              <w:bottom w:val="single" w:sz="4" w:space="0" w:color="auto"/>
              <w:right w:val="single" w:sz="4" w:space="0" w:color="auto"/>
            </w:tcBorders>
            <w:shd w:val="clear" w:color="auto" w:fill="auto"/>
            <w:vAlign w:val="center"/>
          </w:tcPr>
          <w:p w14:paraId="16AB38D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Pr>
                <w:rFonts w:eastAsia="Times New Roman" w:cstheme="minorHAnsi"/>
                <w:color w:val="000000"/>
                <w:sz w:val="20"/>
                <w:szCs w:val="20"/>
                <w:lang w:eastAsia="cs-CZ"/>
              </w:rPr>
              <w:t>740</w:t>
            </w:r>
            <w:r w:rsidRPr="00705CC1">
              <w:rPr>
                <w:rFonts w:eastAsia="Times New Roman" w:cstheme="minorHAnsi"/>
                <w:color w:val="000000"/>
                <w:sz w:val="20"/>
                <w:szCs w:val="20"/>
                <w:lang w:eastAsia="cs-CZ"/>
              </w:rPr>
              <w:t>W</w:t>
            </w:r>
          </w:p>
        </w:tc>
      </w:tr>
      <w:tr w:rsidR="00DD795B" w:rsidRPr="00705CC1" w14:paraId="39E34D3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8382B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Energy</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Efficient</w:t>
            </w:r>
            <w:proofErr w:type="spellEnd"/>
            <w:r w:rsidRPr="00705CC1">
              <w:rPr>
                <w:rFonts w:eastAsia="Times New Roman" w:cstheme="minorHAnsi"/>
                <w:color w:val="000000"/>
                <w:sz w:val="20"/>
                <w:szCs w:val="20"/>
                <w:lang w:eastAsia="cs-CZ"/>
              </w:rPr>
              <w:t xml:space="preserve"> Ethernet (802.3az)</w:t>
            </w:r>
          </w:p>
        </w:tc>
        <w:tc>
          <w:tcPr>
            <w:tcW w:w="1544" w:type="pct"/>
            <w:tcBorders>
              <w:top w:val="nil"/>
              <w:left w:val="nil"/>
              <w:bottom w:val="single" w:sz="4" w:space="0" w:color="auto"/>
              <w:right w:val="single" w:sz="4" w:space="0" w:color="auto"/>
            </w:tcBorders>
            <w:shd w:val="clear" w:color="auto" w:fill="auto"/>
            <w:vAlign w:val="center"/>
          </w:tcPr>
          <w:p w14:paraId="763B5FC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Pr>
                <w:rFonts w:eastAsia="Times New Roman" w:cstheme="minorHAnsi"/>
                <w:color w:val="000000"/>
                <w:sz w:val="20"/>
                <w:szCs w:val="20"/>
                <w:lang w:eastAsia="cs-CZ"/>
              </w:rPr>
              <w:t>a</w:t>
            </w:r>
            <w:r w:rsidRPr="00705CC1">
              <w:rPr>
                <w:rFonts w:eastAsia="Times New Roman" w:cstheme="minorHAnsi"/>
                <w:color w:val="000000"/>
                <w:sz w:val="20"/>
                <w:szCs w:val="20"/>
                <w:lang w:eastAsia="cs-CZ"/>
              </w:rPr>
              <w:t>no</w:t>
            </w:r>
          </w:p>
        </w:tc>
      </w:tr>
      <w:tr w:rsidR="00DD795B" w:rsidRPr="00705CC1" w14:paraId="761C7CD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01609D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Celková propustnost přepínače</w:t>
            </w:r>
          </w:p>
        </w:tc>
        <w:tc>
          <w:tcPr>
            <w:tcW w:w="1544" w:type="pct"/>
            <w:tcBorders>
              <w:top w:val="nil"/>
              <w:left w:val="nil"/>
              <w:bottom w:val="single" w:sz="4" w:space="0" w:color="auto"/>
              <w:right w:val="single" w:sz="4" w:space="0" w:color="auto"/>
            </w:tcBorders>
            <w:shd w:val="clear" w:color="auto" w:fill="auto"/>
            <w:vAlign w:val="center"/>
            <w:hideMark/>
          </w:tcPr>
          <w:p w14:paraId="4884C5F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176 </w:t>
            </w:r>
            <w:proofErr w:type="spellStart"/>
            <w:r w:rsidRPr="00705CC1">
              <w:rPr>
                <w:rFonts w:eastAsia="Times New Roman" w:cstheme="minorHAnsi"/>
                <w:color w:val="000000"/>
                <w:sz w:val="20"/>
                <w:szCs w:val="20"/>
                <w:lang w:eastAsia="cs-CZ"/>
              </w:rPr>
              <w:t>Gb</w:t>
            </w:r>
            <w:proofErr w:type="spellEnd"/>
            <w:r w:rsidRPr="00705CC1">
              <w:rPr>
                <w:rFonts w:eastAsia="Times New Roman" w:cstheme="minorHAnsi"/>
                <w:color w:val="000000"/>
                <w:sz w:val="20"/>
                <w:szCs w:val="20"/>
                <w:lang w:eastAsia="cs-CZ"/>
              </w:rPr>
              <w:t>/s</w:t>
            </w:r>
          </w:p>
        </w:tc>
      </w:tr>
      <w:tr w:rsidR="00DD795B" w:rsidRPr="00705CC1" w14:paraId="2DCB5EB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3DEE4AD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Celkový paketový výkon přepínače</w:t>
            </w:r>
          </w:p>
        </w:tc>
        <w:tc>
          <w:tcPr>
            <w:tcW w:w="1544" w:type="pct"/>
            <w:tcBorders>
              <w:top w:val="nil"/>
              <w:left w:val="nil"/>
              <w:bottom w:val="single" w:sz="4" w:space="0" w:color="auto"/>
              <w:right w:val="single" w:sz="4" w:space="0" w:color="auto"/>
            </w:tcBorders>
            <w:shd w:val="clear" w:color="auto" w:fill="auto"/>
            <w:vAlign w:val="center"/>
            <w:hideMark/>
          </w:tcPr>
          <w:p w14:paraId="79B9714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112 </w:t>
            </w:r>
            <w:proofErr w:type="spellStart"/>
            <w:r w:rsidRPr="00705CC1">
              <w:rPr>
                <w:rFonts w:eastAsia="Times New Roman" w:cstheme="minorHAnsi"/>
                <w:color w:val="000000"/>
                <w:sz w:val="20"/>
                <w:szCs w:val="20"/>
                <w:lang w:eastAsia="cs-CZ"/>
              </w:rPr>
              <w:t>mpps</w:t>
            </w:r>
            <w:proofErr w:type="spellEnd"/>
          </w:p>
        </w:tc>
      </w:tr>
      <w:tr w:rsidR="00DD795B" w:rsidRPr="00705CC1" w14:paraId="49D1FC1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DFD6D71"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eastAsia="cs-CZ"/>
              </w:rPr>
              <w:t>Pamětový</w:t>
            </w:r>
            <w:proofErr w:type="spellEnd"/>
            <w:r w:rsidRPr="00705CC1">
              <w:rPr>
                <w:rFonts w:eastAsia="Times New Roman" w:cstheme="minorHAnsi"/>
                <w:color w:val="000000"/>
                <w:sz w:val="20"/>
                <w:szCs w:val="20"/>
                <w:lang w:eastAsia="cs-CZ"/>
              </w:rPr>
              <w:t xml:space="preserve"> buffer</w:t>
            </w:r>
          </w:p>
        </w:tc>
        <w:tc>
          <w:tcPr>
            <w:tcW w:w="1544" w:type="pct"/>
            <w:tcBorders>
              <w:top w:val="nil"/>
              <w:left w:val="nil"/>
              <w:bottom w:val="single" w:sz="4" w:space="0" w:color="auto"/>
              <w:right w:val="single" w:sz="4" w:space="0" w:color="auto"/>
            </w:tcBorders>
            <w:shd w:val="clear" w:color="auto" w:fill="auto"/>
            <w:vAlign w:val="center"/>
          </w:tcPr>
          <w:p w14:paraId="2E5C758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12MB</w:t>
            </w:r>
          </w:p>
        </w:tc>
      </w:tr>
      <w:tr w:rsidR="00DD795B" w:rsidRPr="00705CC1" w14:paraId="0D78C2F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7C1C41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b/>
                <w:bCs/>
                <w:color w:val="000000"/>
                <w:sz w:val="20"/>
                <w:szCs w:val="20"/>
                <w:lang w:eastAsia="cs-CZ"/>
              </w:rPr>
              <w:t>Vlastnosti stohování</w:t>
            </w:r>
          </w:p>
        </w:tc>
        <w:tc>
          <w:tcPr>
            <w:tcW w:w="1544" w:type="pct"/>
            <w:tcBorders>
              <w:top w:val="nil"/>
              <w:left w:val="nil"/>
              <w:bottom w:val="single" w:sz="4" w:space="0" w:color="auto"/>
              <w:right w:val="single" w:sz="4" w:space="0" w:color="auto"/>
            </w:tcBorders>
            <w:shd w:val="clear" w:color="auto" w:fill="auto"/>
            <w:vAlign w:val="center"/>
          </w:tcPr>
          <w:p w14:paraId="7F8BB0B7" w14:textId="77777777" w:rsidR="00DD795B" w:rsidRPr="00705CC1" w:rsidRDefault="00DD795B" w:rsidP="00BA768F">
            <w:pPr>
              <w:spacing w:after="0" w:line="240" w:lineRule="auto"/>
              <w:jc w:val="both"/>
              <w:rPr>
                <w:rFonts w:eastAsia="Times New Roman" w:cstheme="minorHAnsi"/>
                <w:color w:val="000000"/>
                <w:sz w:val="20"/>
                <w:szCs w:val="20"/>
                <w:lang w:eastAsia="cs-CZ"/>
              </w:rPr>
            </w:pPr>
          </w:p>
        </w:tc>
      </w:tr>
      <w:tr w:rsidR="00DD795B" w:rsidRPr="00705CC1" w14:paraId="75DF78AC"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CDC2AFC"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Podporovaný počet přepínačů ve stohu</w:t>
            </w:r>
          </w:p>
        </w:tc>
        <w:tc>
          <w:tcPr>
            <w:tcW w:w="1544" w:type="pct"/>
            <w:tcBorders>
              <w:top w:val="single" w:sz="4" w:space="0" w:color="auto"/>
              <w:left w:val="nil"/>
              <w:bottom w:val="single" w:sz="4" w:space="0" w:color="auto"/>
              <w:right w:val="single" w:sz="4" w:space="0" w:color="auto"/>
            </w:tcBorders>
            <w:shd w:val="clear" w:color="auto" w:fill="auto"/>
            <w:vAlign w:val="center"/>
          </w:tcPr>
          <w:p w14:paraId="5569FAA9" w14:textId="77777777" w:rsidR="00DD795B" w:rsidRPr="00705CC1" w:rsidRDefault="00DD795B" w:rsidP="00BA768F">
            <w:pPr>
              <w:spacing w:after="0" w:line="240" w:lineRule="auto"/>
              <w:jc w:val="both"/>
              <w:rPr>
                <w:rFonts w:eastAsia="Times New Roman" w:cstheme="minorHAnsi"/>
                <w:sz w:val="20"/>
                <w:szCs w:val="20"/>
                <w:lang w:eastAsia="cs-CZ"/>
              </w:rPr>
            </w:pPr>
            <w:r>
              <w:rPr>
                <w:rFonts w:eastAsia="Times New Roman" w:cstheme="minorHAnsi"/>
                <w:sz w:val="20"/>
                <w:szCs w:val="20"/>
                <w:lang w:eastAsia="cs-CZ"/>
              </w:rPr>
              <w:t>8</w:t>
            </w:r>
          </w:p>
        </w:tc>
      </w:tr>
      <w:tr w:rsidR="00DD795B" w:rsidRPr="00705CC1" w14:paraId="33472DE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925643C" w14:textId="77777777" w:rsidR="00DD795B" w:rsidRPr="00705CC1" w:rsidRDefault="00DD795B" w:rsidP="00BA768F">
            <w:pPr>
              <w:spacing w:after="0" w:line="240" w:lineRule="auto"/>
              <w:jc w:val="both"/>
              <w:rPr>
                <w:rFonts w:eastAsia="Times New Roman" w:cstheme="minorHAnsi"/>
                <w:color w:val="FF0000"/>
                <w:sz w:val="20"/>
                <w:szCs w:val="20"/>
                <w:lang w:eastAsia="cs-CZ"/>
              </w:rPr>
            </w:pPr>
            <w:r w:rsidRPr="00705CC1">
              <w:rPr>
                <w:rFonts w:eastAsia="Times New Roman" w:cstheme="minorHAnsi"/>
                <w:color w:val="000000"/>
                <w:sz w:val="20"/>
                <w:szCs w:val="20"/>
                <w:lang w:eastAsia="cs-CZ"/>
              </w:rPr>
              <w:t>Stohování přes standardizované síťové rozhraní</w:t>
            </w:r>
          </w:p>
        </w:tc>
        <w:tc>
          <w:tcPr>
            <w:tcW w:w="1544" w:type="pct"/>
            <w:tcBorders>
              <w:top w:val="nil"/>
              <w:left w:val="nil"/>
              <w:bottom w:val="single" w:sz="4" w:space="0" w:color="auto"/>
              <w:right w:val="single" w:sz="4" w:space="0" w:color="auto"/>
            </w:tcBorders>
            <w:shd w:val="clear" w:color="auto" w:fill="auto"/>
            <w:vAlign w:val="center"/>
          </w:tcPr>
          <w:p w14:paraId="4A830E1D"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27D5FE4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CB9FDE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Stoh podporuje distribuované přepínaní paketů</w:t>
            </w:r>
          </w:p>
        </w:tc>
        <w:tc>
          <w:tcPr>
            <w:tcW w:w="1544" w:type="pct"/>
            <w:tcBorders>
              <w:top w:val="nil"/>
              <w:left w:val="nil"/>
              <w:bottom w:val="single" w:sz="4" w:space="0" w:color="auto"/>
              <w:right w:val="single" w:sz="4" w:space="0" w:color="auto"/>
            </w:tcBorders>
            <w:shd w:val="clear" w:color="auto" w:fill="auto"/>
            <w:vAlign w:val="center"/>
          </w:tcPr>
          <w:p w14:paraId="164E0C6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79CED4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789EB1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Kterýkoli prvek ve stohu může být řídícím prvkem (1:N redundance)</w:t>
            </w:r>
          </w:p>
        </w:tc>
        <w:tc>
          <w:tcPr>
            <w:tcW w:w="1544" w:type="pct"/>
            <w:tcBorders>
              <w:top w:val="nil"/>
              <w:left w:val="nil"/>
              <w:bottom w:val="single" w:sz="4" w:space="0" w:color="auto"/>
              <w:right w:val="single" w:sz="4" w:space="0" w:color="auto"/>
            </w:tcBorders>
            <w:shd w:val="clear" w:color="auto" w:fill="auto"/>
            <w:vAlign w:val="center"/>
          </w:tcPr>
          <w:p w14:paraId="610C119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DF7A37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A4763E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Jednotná konfigurace stohu (IP adresa, správa, konfigurační soubor)</w:t>
            </w:r>
          </w:p>
        </w:tc>
        <w:tc>
          <w:tcPr>
            <w:tcW w:w="1544" w:type="pct"/>
            <w:tcBorders>
              <w:top w:val="nil"/>
              <w:left w:val="nil"/>
              <w:bottom w:val="single" w:sz="4" w:space="0" w:color="auto"/>
              <w:right w:val="single" w:sz="4" w:space="0" w:color="auto"/>
            </w:tcBorders>
            <w:shd w:val="clear" w:color="auto" w:fill="auto"/>
            <w:vAlign w:val="center"/>
          </w:tcPr>
          <w:p w14:paraId="0FD08E1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BD739C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047EA2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Seskupení portů IEEE 802.3ad mezi různými prvky stohu (</w:t>
            </w:r>
            <w:proofErr w:type="spellStart"/>
            <w:r w:rsidRPr="00705CC1">
              <w:rPr>
                <w:rFonts w:eastAsia="Times New Roman" w:cstheme="minorHAnsi"/>
                <w:color w:val="000000"/>
                <w:sz w:val="20"/>
                <w:szCs w:val="20"/>
                <w:lang w:eastAsia="cs-CZ"/>
              </w:rPr>
              <w:t>Multichassis</w:t>
            </w:r>
            <w:proofErr w:type="spellEnd"/>
            <w:r w:rsidRPr="00705CC1">
              <w:rPr>
                <w:rFonts w:eastAsia="Times New Roman" w:cstheme="minorHAnsi"/>
                <w:color w:val="000000"/>
                <w:sz w:val="20"/>
                <w:szCs w:val="20"/>
                <w:lang w:eastAsia="cs-CZ"/>
              </w:rPr>
              <w:t xml:space="preserve"> LAG)</w:t>
            </w:r>
          </w:p>
        </w:tc>
        <w:tc>
          <w:tcPr>
            <w:tcW w:w="1544" w:type="pct"/>
            <w:tcBorders>
              <w:top w:val="nil"/>
              <w:left w:val="nil"/>
              <w:bottom w:val="single" w:sz="4" w:space="0" w:color="auto"/>
              <w:right w:val="single" w:sz="4" w:space="0" w:color="auto"/>
            </w:tcBorders>
            <w:shd w:val="clear" w:color="auto" w:fill="auto"/>
            <w:vAlign w:val="center"/>
          </w:tcPr>
          <w:p w14:paraId="21EE715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54D12D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ACF7B2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Stoh funguje jako jedno L3 zařízení (router, </w:t>
            </w:r>
            <w:proofErr w:type="spellStart"/>
            <w:r w:rsidRPr="00705CC1">
              <w:rPr>
                <w:rFonts w:eastAsia="Times New Roman" w:cstheme="minorHAnsi"/>
                <w:color w:val="000000"/>
                <w:sz w:val="20"/>
                <w:szCs w:val="20"/>
                <w:lang w:eastAsia="cs-CZ"/>
              </w:rPr>
              <w:t>gateway</w:t>
            </w:r>
            <w:proofErr w:type="spellEnd"/>
            <w:r w:rsidRPr="00705CC1">
              <w:rPr>
                <w:rFonts w:eastAsia="Times New Roman" w:cstheme="minorHAnsi"/>
                <w:color w:val="000000"/>
                <w:sz w:val="20"/>
                <w:szCs w:val="20"/>
                <w:lang w:eastAsia="cs-CZ"/>
              </w:rPr>
              <w:t>, peer) včetně podpory dynamických směrovacích protokolů jako je OSPF</w:t>
            </w:r>
          </w:p>
        </w:tc>
        <w:tc>
          <w:tcPr>
            <w:tcW w:w="1544" w:type="pct"/>
            <w:tcBorders>
              <w:top w:val="nil"/>
              <w:left w:val="nil"/>
              <w:bottom w:val="single" w:sz="4" w:space="0" w:color="auto"/>
              <w:right w:val="single" w:sz="4" w:space="0" w:color="auto"/>
            </w:tcBorders>
            <w:shd w:val="clear" w:color="auto" w:fill="auto"/>
            <w:vAlign w:val="center"/>
          </w:tcPr>
          <w:p w14:paraId="04B553E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B7BD91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8D8CBE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Stohování mezi vzdálenými lokalitami až 10 km</w:t>
            </w:r>
          </w:p>
        </w:tc>
        <w:tc>
          <w:tcPr>
            <w:tcW w:w="1544" w:type="pct"/>
            <w:tcBorders>
              <w:top w:val="nil"/>
              <w:left w:val="nil"/>
              <w:bottom w:val="single" w:sz="4" w:space="0" w:color="auto"/>
              <w:right w:val="single" w:sz="4" w:space="0" w:color="auto"/>
            </w:tcBorders>
            <w:shd w:val="clear" w:color="auto" w:fill="auto"/>
            <w:vAlign w:val="center"/>
          </w:tcPr>
          <w:p w14:paraId="501311D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E04F50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944696D"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Základní funkce a protokoly</w:t>
            </w:r>
          </w:p>
        </w:tc>
        <w:tc>
          <w:tcPr>
            <w:tcW w:w="1544" w:type="pct"/>
            <w:tcBorders>
              <w:top w:val="nil"/>
              <w:left w:val="nil"/>
              <w:bottom w:val="single" w:sz="4" w:space="0" w:color="auto"/>
              <w:right w:val="single" w:sz="4" w:space="0" w:color="auto"/>
            </w:tcBorders>
            <w:shd w:val="clear" w:color="auto" w:fill="auto"/>
            <w:vAlign w:val="center"/>
            <w:hideMark/>
          </w:tcPr>
          <w:p w14:paraId="608D502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w:t>
            </w:r>
          </w:p>
        </w:tc>
      </w:tr>
      <w:tr w:rsidR="00DD795B" w:rsidRPr="00705CC1" w14:paraId="24CC7E62"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F39863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"jumbo rámců" včetně velikosti 9220</w:t>
            </w:r>
            <w:r>
              <w:rPr>
                <w:rFonts w:eastAsia="Times New Roman" w:cstheme="minorHAnsi"/>
                <w:color w:val="000000"/>
                <w:sz w:val="20"/>
                <w:szCs w:val="20"/>
                <w:lang w:eastAsia="cs-CZ"/>
              </w:rPr>
              <w:t xml:space="preserve"> </w:t>
            </w:r>
            <w:r w:rsidRPr="00705CC1">
              <w:rPr>
                <w:rFonts w:eastAsia="Times New Roman" w:cstheme="minorHAnsi"/>
                <w:color w:val="000000"/>
                <w:sz w:val="20"/>
                <w:szCs w:val="20"/>
                <w:lang w:eastAsia="cs-CZ"/>
              </w:rPr>
              <w:t>B</w:t>
            </w:r>
            <w:r>
              <w:rPr>
                <w:rFonts w:eastAsia="Times New Roman" w:cstheme="minorHAnsi"/>
                <w:color w:val="000000"/>
                <w:sz w:val="20"/>
                <w:szCs w:val="20"/>
                <w:lang w:eastAsia="cs-CZ"/>
              </w:rPr>
              <w:t>yte</w:t>
            </w:r>
          </w:p>
        </w:tc>
        <w:tc>
          <w:tcPr>
            <w:tcW w:w="1544" w:type="pct"/>
            <w:tcBorders>
              <w:top w:val="nil"/>
              <w:left w:val="nil"/>
              <w:bottom w:val="single" w:sz="4" w:space="0" w:color="auto"/>
              <w:right w:val="single" w:sz="4" w:space="0" w:color="auto"/>
            </w:tcBorders>
            <w:shd w:val="clear" w:color="auto" w:fill="auto"/>
            <w:vAlign w:val="center"/>
          </w:tcPr>
          <w:p w14:paraId="1CDF5A1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5D26B6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41929F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linkové agregace </w:t>
            </w:r>
            <w:r w:rsidRPr="00705CC1">
              <w:rPr>
                <w:rFonts w:cstheme="minorHAnsi"/>
                <w:sz w:val="20"/>
                <w:szCs w:val="20"/>
              </w:rPr>
              <w:t>IEEE 802.1AX</w:t>
            </w:r>
          </w:p>
        </w:tc>
        <w:tc>
          <w:tcPr>
            <w:tcW w:w="1544" w:type="pct"/>
            <w:tcBorders>
              <w:top w:val="nil"/>
              <w:left w:val="nil"/>
              <w:bottom w:val="single" w:sz="4" w:space="0" w:color="auto"/>
              <w:right w:val="single" w:sz="4" w:space="0" w:color="auto"/>
            </w:tcBorders>
            <w:shd w:val="clear" w:color="auto" w:fill="auto"/>
            <w:vAlign w:val="center"/>
            <w:hideMark/>
          </w:tcPr>
          <w:p w14:paraId="646C346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669D32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46FFC7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0B5D3B">
              <w:rPr>
                <w:rFonts w:eastAsia="Times New Roman" w:cstheme="minorHAnsi"/>
                <w:sz w:val="20"/>
                <w:szCs w:val="20"/>
                <w:lang w:eastAsia="cs-CZ"/>
              </w:rPr>
              <w:t xml:space="preserve">Konfigurovatelné rozkládání LACP zátěže podle </w:t>
            </w:r>
            <w:r>
              <w:rPr>
                <w:rFonts w:eastAsia="Times New Roman" w:cstheme="minorHAnsi"/>
                <w:sz w:val="20"/>
                <w:szCs w:val="20"/>
                <w:lang w:eastAsia="cs-CZ"/>
              </w:rPr>
              <w:t>L2,</w:t>
            </w:r>
            <w:r w:rsidRPr="000B5D3B">
              <w:rPr>
                <w:rFonts w:eastAsia="Times New Roman" w:cstheme="minorHAnsi"/>
                <w:sz w:val="20"/>
                <w:szCs w:val="20"/>
                <w:lang w:eastAsia="cs-CZ"/>
              </w:rPr>
              <w:t>L3 a L4</w:t>
            </w:r>
          </w:p>
        </w:tc>
        <w:tc>
          <w:tcPr>
            <w:tcW w:w="1544" w:type="pct"/>
            <w:tcBorders>
              <w:top w:val="nil"/>
              <w:left w:val="nil"/>
              <w:bottom w:val="single" w:sz="4" w:space="0" w:color="auto"/>
              <w:right w:val="single" w:sz="4" w:space="0" w:color="auto"/>
            </w:tcBorders>
            <w:shd w:val="clear" w:color="auto" w:fill="auto"/>
            <w:vAlign w:val="center"/>
          </w:tcPr>
          <w:p w14:paraId="1734CF6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4E3CF0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4D53F9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LACP skupin</w:t>
            </w:r>
            <w:r w:rsidRPr="00705CC1">
              <w:rPr>
                <w:rFonts w:eastAsia="Times New Roman" w:cstheme="minorHAnsi"/>
                <w:color w:val="000000"/>
                <w:sz w:val="20"/>
                <w:szCs w:val="20"/>
                <w:lang w:val="en-US" w:eastAsia="cs-CZ"/>
              </w:rPr>
              <w:t>/</w:t>
            </w:r>
            <w:proofErr w:type="spellStart"/>
            <w:r w:rsidRPr="00705CC1">
              <w:rPr>
                <w:rFonts w:eastAsia="Times New Roman" w:cstheme="minorHAnsi"/>
                <w:color w:val="000000"/>
                <w:sz w:val="20"/>
                <w:szCs w:val="20"/>
                <w:lang w:val="en-US" w:eastAsia="cs-CZ"/>
              </w:rPr>
              <w:t>linek</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ve</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skupin</w:t>
            </w:r>
            <w:proofErr w:type="spellEnd"/>
            <w:r w:rsidRPr="00705CC1">
              <w:rPr>
                <w:rFonts w:eastAsia="Times New Roman" w:cstheme="minorHAnsi"/>
                <w:color w:val="000000"/>
                <w:sz w:val="20"/>
                <w:szCs w:val="20"/>
                <w:lang w:eastAsia="cs-CZ"/>
              </w:rPr>
              <w:t>ě</w:t>
            </w:r>
          </w:p>
        </w:tc>
        <w:tc>
          <w:tcPr>
            <w:tcW w:w="1544" w:type="pct"/>
            <w:tcBorders>
              <w:top w:val="nil"/>
              <w:left w:val="nil"/>
              <w:bottom w:val="single" w:sz="4" w:space="0" w:color="auto"/>
              <w:right w:val="single" w:sz="4" w:space="0" w:color="auto"/>
            </w:tcBorders>
            <w:shd w:val="clear" w:color="auto" w:fill="auto"/>
            <w:vAlign w:val="center"/>
          </w:tcPr>
          <w:p w14:paraId="63F4D925"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eastAsia="cs-CZ"/>
              </w:rPr>
              <w:t>60</w:t>
            </w:r>
            <w:r w:rsidRPr="00705CC1">
              <w:rPr>
                <w:rFonts w:eastAsia="Times New Roman" w:cstheme="minorHAnsi"/>
                <w:color w:val="000000"/>
                <w:sz w:val="20"/>
                <w:szCs w:val="20"/>
                <w:lang w:val="en-US" w:eastAsia="cs-CZ"/>
              </w:rPr>
              <w:t>/8</w:t>
            </w:r>
          </w:p>
        </w:tc>
      </w:tr>
      <w:tr w:rsidR="00DD795B" w:rsidRPr="00705CC1" w14:paraId="4DFFFD6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28AE96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záznamů v tabulce MAC adres</w:t>
            </w:r>
          </w:p>
        </w:tc>
        <w:tc>
          <w:tcPr>
            <w:tcW w:w="1544" w:type="pct"/>
            <w:tcBorders>
              <w:top w:val="nil"/>
              <w:left w:val="nil"/>
              <w:bottom w:val="single" w:sz="4" w:space="0" w:color="auto"/>
              <w:right w:val="single" w:sz="4" w:space="0" w:color="auto"/>
            </w:tcBorders>
            <w:shd w:val="clear" w:color="auto" w:fill="auto"/>
            <w:vAlign w:val="center"/>
          </w:tcPr>
          <w:p w14:paraId="66282F4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32 000</w:t>
            </w:r>
          </w:p>
        </w:tc>
      </w:tr>
      <w:tr w:rsidR="00DD795B" w:rsidRPr="00705CC1" w14:paraId="421A62B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0A8DE0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Počet záznamů v tabulce ARP </w:t>
            </w:r>
          </w:p>
        </w:tc>
        <w:tc>
          <w:tcPr>
            <w:tcW w:w="1544" w:type="pct"/>
            <w:tcBorders>
              <w:top w:val="nil"/>
              <w:left w:val="nil"/>
              <w:bottom w:val="single" w:sz="4" w:space="0" w:color="auto"/>
              <w:right w:val="single" w:sz="4" w:space="0" w:color="auto"/>
            </w:tcBorders>
            <w:shd w:val="clear" w:color="auto" w:fill="auto"/>
            <w:vAlign w:val="center"/>
          </w:tcPr>
          <w:p w14:paraId="195AF103"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val="en-US" w:eastAsia="cs-CZ"/>
              </w:rPr>
              <w:t>25 000</w:t>
            </w:r>
          </w:p>
        </w:tc>
      </w:tr>
      <w:tr w:rsidR="00DD795B" w:rsidRPr="00705CC1" w14:paraId="014CF32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4A1D9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cstheme="minorHAnsi"/>
                <w:sz w:val="20"/>
                <w:szCs w:val="20"/>
              </w:rPr>
              <w:t>Protokol pro definici šířených VLAN</w:t>
            </w:r>
          </w:p>
        </w:tc>
        <w:tc>
          <w:tcPr>
            <w:tcW w:w="1544" w:type="pct"/>
            <w:tcBorders>
              <w:top w:val="nil"/>
              <w:left w:val="nil"/>
              <w:bottom w:val="single" w:sz="4" w:space="0" w:color="auto"/>
              <w:right w:val="single" w:sz="4" w:space="0" w:color="auto"/>
            </w:tcBorders>
            <w:shd w:val="clear" w:color="auto" w:fill="auto"/>
            <w:vAlign w:val="center"/>
          </w:tcPr>
          <w:p w14:paraId="7B5ED1A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MVRP</w:t>
            </w:r>
          </w:p>
        </w:tc>
      </w:tr>
      <w:tr w:rsidR="00DD795B" w:rsidRPr="00705CC1" w14:paraId="17F5BC1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0187B6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VLAN podle IEEE 802.1Q</w:t>
            </w:r>
          </w:p>
        </w:tc>
        <w:tc>
          <w:tcPr>
            <w:tcW w:w="1544" w:type="pct"/>
            <w:tcBorders>
              <w:top w:val="nil"/>
              <w:left w:val="nil"/>
              <w:bottom w:val="single" w:sz="4" w:space="0" w:color="auto"/>
              <w:right w:val="single" w:sz="4" w:space="0" w:color="auto"/>
            </w:tcBorders>
            <w:shd w:val="clear" w:color="auto" w:fill="auto"/>
            <w:vAlign w:val="center"/>
            <w:hideMark/>
          </w:tcPr>
          <w:p w14:paraId="4643EC2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2000 aktivních VLAN</w:t>
            </w:r>
          </w:p>
        </w:tc>
      </w:tr>
      <w:tr w:rsidR="00DD795B" w:rsidRPr="00705CC1" w14:paraId="2C8AEF5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93D5B21" w14:textId="77777777" w:rsidR="00DD795B" w:rsidRPr="00705CC1" w:rsidRDefault="00DD795B" w:rsidP="00BA768F">
            <w:pPr>
              <w:spacing w:after="0" w:line="240" w:lineRule="auto"/>
              <w:jc w:val="both"/>
              <w:rPr>
                <w:rFonts w:eastAsia="Times New Roman" w:cstheme="minorHAnsi"/>
                <w:color w:val="000000"/>
                <w:sz w:val="20"/>
                <w:szCs w:val="20"/>
                <w:highlight w:val="yellow"/>
                <w:lang w:val="en-US" w:eastAsia="cs-CZ"/>
              </w:rPr>
            </w:pPr>
            <w:r w:rsidRPr="00705CC1">
              <w:rPr>
                <w:rFonts w:eastAsia="Times New Roman" w:cstheme="minorHAnsi"/>
                <w:color w:val="000000"/>
                <w:sz w:val="20"/>
                <w:szCs w:val="20"/>
                <w:lang w:eastAsia="cs-CZ"/>
              </w:rPr>
              <w:t>Protokol-</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VLAN (</w:t>
            </w:r>
            <w:proofErr w:type="spellStart"/>
            <w:r w:rsidRPr="00705CC1">
              <w:rPr>
                <w:rFonts w:eastAsia="Times New Roman" w:cstheme="minorHAnsi"/>
                <w:color w:val="000000"/>
                <w:sz w:val="20"/>
                <w:szCs w:val="20"/>
                <w:lang w:eastAsia="cs-CZ"/>
              </w:rPr>
              <w:t>zařazovní</w:t>
            </w:r>
            <w:proofErr w:type="spellEnd"/>
            <w:r w:rsidRPr="00705CC1">
              <w:rPr>
                <w:rFonts w:eastAsia="Times New Roman" w:cstheme="minorHAnsi"/>
                <w:color w:val="000000"/>
                <w:sz w:val="20"/>
                <w:szCs w:val="20"/>
                <w:lang w:eastAsia="cs-CZ"/>
              </w:rPr>
              <w:t xml:space="preserve"> do VLAN podle protokolu</w:t>
            </w:r>
            <w:r w:rsidRPr="00705CC1">
              <w:rPr>
                <w:rFonts w:eastAsia="Times New Roman" w:cstheme="minorHAnsi"/>
                <w:color w:val="000000"/>
                <w:sz w:val="20"/>
                <w:szCs w:val="20"/>
                <w:lang w:val="en-US" w:eastAsia="cs-CZ"/>
              </w:rPr>
              <w:t>)</w:t>
            </w:r>
          </w:p>
        </w:tc>
        <w:tc>
          <w:tcPr>
            <w:tcW w:w="1544" w:type="pct"/>
            <w:tcBorders>
              <w:top w:val="nil"/>
              <w:left w:val="nil"/>
              <w:bottom w:val="single" w:sz="4" w:space="0" w:color="auto"/>
              <w:right w:val="single" w:sz="4" w:space="0" w:color="auto"/>
            </w:tcBorders>
            <w:shd w:val="clear" w:color="auto" w:fill="auto"/>
            <w:vAlign w:val="center"/>
          </w:tcPr>
          <w:p w14:paraId="51DDD13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20D932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90C07C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MAC </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0D93928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E4B8F8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DD416B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Private</w:t>
            </w:r>
            <w:proofErr w:type="spellEnd"/>
            <w:r w:rsidRPr="00705CC1">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2C783D8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3F0427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3CD1B2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IEEE 802.1s - </w:t>
            </w:r>
            <w:proofErr w:type="spellStart"/>
            <w:r w:rsidRPr="00705CC1">
              <w:rPr>
                <w:rFonts w:eastAsia="Times New Roman" w:cstheme="minorHAnsi"/>
                <w:color w:val="000000"/>
                <w:sz w:val="20"/>
                <w:szCs w:val="20"/>
                <w:lang w:eastAsia="cs-CZ"/>
              </w:rPr>
              <w:t>Multiple</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Spanning</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Tree</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4E98B35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2D6B8D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330D8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STP instance per VLAN s 802.1Q </w:t>
            </w:r>
            <w:proofErr w:type="spellStart"/>
            <w:r w:rsidRPr="00705CC1">
              <w:rPr>
                <w:rFonts w:eastAsia="Times New Roman" w:cstheme="minorHAnsi"/>
                <w:color w:val="000000"/>
                <w:sz w:val="20"/>
                <w:szCs w:val="20"/>
                <w:lang w:eastAsia="cs-CZ"/>
              </w:rPr>
              <w:t>tagováním</w:t>
            </w:r>
            <w:proofErr w:type="spellEnd"/>
            <w:r w:rsidRPr="00705CC1">
              <w:rPr>
                <w:rFonts w:eastAsia="Times New Roman" w:cstheme="minorHAnsi"/>
                <w:color w:val="000000"/>
                <w:sz w:val="20"/>
                <w:szCs w:val="20"/>
                <w:lang w:eastAsia="cs-CZ"/>
              </w:rPr>
              <w:t xml:space="preserve"> BPDU (např. PVST+)</w:t>
            </w:r>
          </w:p>
        </w:tc>
        <w:tc>
          <w:tcPr>
            <w:tcW w:w="1544" w:type="pct"/>
            <w:tcBorders>
              <w:top w:val="nil"/>
              <w:left w:val="nil"/>
              <w:bottom w:val="single" w:sz="4" w:space="0" w:color="auto"/>
              <w:right w:val="single" w:sz="4" w:space="0" w:color="auto"/>
            </w:tcBorders>
            <w:shd w:val="clear" w:color="auto" w:fill="auto"/>
            <w:vAlign w:val="center"/>
          </w:tcPr>
          <w:p w14:paraId="689B9BC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ED3B60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27EBE3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cstheme="minorHAnsi"/>
                <w:sz w:val="20"/>
                <w:szCs w:val="20"/>
              </w:rPr>
              <w:t>Detekce protilehlého zařízení pomocí LLDP a rozšíření LLDP-MED</w:t>
            </w:r>
          </w:p>
        </w:tc>
        <w:tc>
          <w:tcPr>
            <w:tcW w:w="1544" w:type="pct"/>
            <w:tcBorders>
              <w:top w:val="nil"/>
              <w:left w:val="nil"/>
              <w:bottom w:val="single" w:sz="4" w:space="0" w:color="auto"/>
              <w:right w:val="single" w:sz="4" w:space="0" w:color="auto"/>
            </w:tcBorders>
            <w:shd w:val="clear" w:color="auto" w:fill="auto"/>
            <w:vAlign w:val="center"/>
            <w:hideMark/>
          </w:tcPr>
          <w:p w14:paraId="53542C3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812C90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AFC1379" w14:textId="77777777" w:rsidR="00DD795B" w:rsidRPr="00705CC1" w:rsidRDefault="00DD795B" w:rsidP="00BA768F">
            <w:pPr>
              <w:spacing w:after="0" w:line="240" w:lineRule="auto"/>
              <w:jc w:val="both"/>
              <w:rPr>
                <w:rFonts w:cstheme="minorHAnsi"/>
                <w:sz w:val="20"/>
                <w:szCs w:val="20"/>
              </w:rPr>
            </w:pPr>
            <w:r w:rsidRPr="00705CC1">
              <w:rPr>
                <w:rFonts w:cstheme="minorHAnsi"/>
                <w:sz w:val="20"/>
                <w:szCs w:val="20"/>
              </w:rPr>
              <w:t>Detekce jednosměrnosti optické linky (např. UDLD</w:t>
            </w:r>
            <w:r w:rsidRPr="00705CC1">
              <w:rPr>
                <w:rFonts w:cstheme="minorHAnsi"/>
                <w:sz w:val="20"/>
                <w:szCs w:val="20"/>
                <w:lang w:val="en-US"/>
              </w:rPr>
              <w:t>)</w:t>
            </w:r>
          </w:p>
        </w:tc>
        <w:tc>
          <w:tcPr>
            <w:tcW w:w="1544" w:type="pct"/>
            <w:tcBorders>
              <w:top w:val="nil"/>
              <w:left w:val="nil"/>
              <w:bottom w:val="single" w:sz="4" w:space="0" w:color="auto"/>
              <w:right w:val="single" w:sz="4" w:space="0" w:color="auto"/>
            </w:tcBorders>
            <w:shd w:val="clear" w:color="auto" w:fill="auto"/>
            <w:vAlign w:val="center"/>
          </w:tcPr>
          <w:p w14:paraId="4383E17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8834B42"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3B665EF" w14:textId="77777777" w:rsidR="00DD795B" w:rsidRPr="00705CC1" w:rsidRDefault="00DD795B" w:rsidP="00BA768F">
            <w:pPr>
              <w:spacing w:after="0" w:line="240" w:lineRule="auto"/>
              <w:jc w:val="both"/>
              <w:rPr>
                <w:rFonts w:cstheme="minorHAnsi"/>
                <w:sz w:val="20"/>
                <w:szCs w:val="20"/>
              </w:rPr>
            </w:pPr>
            <w:r w:rsidRPr="00705CC1">
              <w:rPr>
                <w:rFonts w:cstheme="minorHAnsi"/>
                <w:sz w:val="20"/>
                <w:szCs w:val="20"/>
              </w:rPr>
              <w:t>Tunelování 802.1Q v 802.1Q</w:t>
            </w:r>
          </w:p>
        </w:tc>
        <w:tc>
          <w:tcPr>
            <w:tcW w:w="1544" w:type="pct"/>
            <w:tcBorders>
              <w:top w:val="nil"/>
              <w:left w:val="nil"/>
              <w:bottom w:val="single" w:sz="4" w:space="0" w:color="auto"/>
              <w:right w:val="single" w:sz="4" w:space="0" w:color="auto"/>
            </w:tcBorders>
            <w:shd w:val="clear" w:color="auto" w:fill="auto"/>
            <w:vAlign w:val="center"/>
          </w:tcPr>
          <w:p w14:paraId="3771669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1ECF54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FEAFD6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DHCP server</w:t>
            </w:r>
          </w:p>
        </w:tc>
        <w:tc>
          <w:tcPr>
            <w:tcW w:w="1544" w:type="pct"/>
            <w:tcBorders>
              <w:top w:val="nil"/>
              <w:left w:val="nil"/>
              <w:bottom w:val="single" w:sz="4" w:space="0" w:color="auto"/>
              <w:right w:val="single" w:sz="4" w:space="0" w:color="auto"/>
            </w:tcBorders>
            <w:shd w:val="clear" w:color="auto" w:fill="auto"/>
            <w:vAlign w:val="center"/>
          </w:tcPr>
          <w:p w14:paraId="0508AE9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638D0F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A8B8748"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DHCP </w:t>
            </w:r>
            <w:proofErr w:type="spellStart"/>
            <w:r w:rsidRPr="00705CC1">
              <w:rPr>
                <w:rFonts w:eastAsia="Times New Roman" w:cstheme="minorHAnsi"/>
                <w:color w:val="000000"/>
                <w:sz w:val="20"/>
                <w:szCs w:val="20"/>
                <w:lang w:eastAsia="cs-CZ"/>
              </w:rPr>
              <w:t>relay</w:t>
            </w:r>
            <w:proofErr w:type="spellEnd"/>
            <w:r w:rsidRPr="00705CC1">
              <w:rPr>
                <w:rFonts w:eastAsia="Times New Roman" w:cstheme="minorHAnsi"/>
                <w:color w:val="000000"/>
                <w:sz w:val="20"/>
                <w:szCs w:val="20"/>
                <w:lang w:eastAsia="cs-CZ"/>
              </w:rPr>
              <w:t xml:space="preserve"> pro IPv4 a IPv6 včetně </w:t>
            </w:r>
            <w:proofErr w:type="spellStart"/>
            <w:r w:rsidRPr="00705CC1">
              <w:rPr>
                <w:rFonts w:eastAsia="Times New Roman" w:cstheme="minorHAnsi"/>
                <w:color w:val="000000"/>
                <w:sz w:val="20"/>
                <w:szCs w:val="20"/>
                <w:lang w:eastAsia="cs-CZ"/>
              </w:rPr>
              <w:t>option</w:t>
            </w:r>
            <w:proofErr w:type="spellEnd"/>
            <w:r w:rsidRPr="00705CC1">
              <w:rPr>
                <w:rFonts w:eastAsia="Times New Roman" w:cstheme="minorHAnsi"/>
                <w:color w:val="000000"/>
                <w:sz w:val="20"/>
                <w:szCs w:val="20"/>
                <w:lang w:eastAsia="cs-CZ"/>
              </w:rPr>
              <w:t xml:space="preserve"> 82 a 79</w:t>
            </w:r>
          </w:p>
        </w:tc>
        <w:tc>
          <w:tcPr>
            <w:tcW w:w="1544" w:type="pct"/>
            <w:tcBorders>
              <w:top w:val="nil"/>
              <w:left w:val="nil"/>
              <w:bottom w:val="single" w:sz="4" w:space="0" w:color="auto"/>
              <w:right w:val="single" w:sz="4" w:space="0" w:color="auto"/>
            </w:tcBorders>
            <w:shd w:val="clear" w:color="auto" w:fill="auto"/>
            <w:vAlign w:val="center"/>
          </w:tcPr>
          <w:p w14:paraId="15D195B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3AC1AD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CB44A3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NTP pro IPv4 a IPv6 včetně MD5 autentizace</w:t>
            </w:r>
          </w:p>
        </w:tc>
        <w:tc>
          <w:tcPr>
            <w:tcW w:w="1544" w:type="pct"/>
            <w:tcBorders>
              <w:top w:val="nil"/>
              <w:left w:val="nil"/>
              <w:bottom w:val="single" w:sz="4" w:space="0" w:color="auto"/>
              <w:right w:val="single" w:sz="4" w:space="0" w:color="auto"/>
            </w:tcBorders>
            <w:shd w:val="clear" w:color="auto" w:fill="auto"/>
            <w:vAlign w:val="center"/>
          </w:tcPr>
          <w:p w14:paraId="5B91428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5F51994"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C8E6A2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Statické směrování IPv4 a IPv6</w:t>
            </w:r>
          </w:p>
        </w:tc>
        <w:tc>
          <w:tcPr>
            <w:tcW w:w="1544" w:type="pct"/>
            <w:tcBorders>
              <w:top w:val="nil"/>
              <w:left w:val="nil"/>
              <w:bottom w:val="single" w:sz="4" w:space="0" w:color="auto"/>
              <w:right w:val="single" w:sz="4" w:space="0" w:color="auto"/>
            </w:tcBorders>
            <w:shd w:val="clear" w:color="auto" w:fill="auto"/>
            <w:vAlign w:val="center"/>
          </w:tcPr>
          <w:p w14:paraId="3E8BD91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A4850C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6E2FE5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Počet záznamů ve směrovací tabulce</w:t>
            </w:r>
          </w:p>
        </w:tc>
        <w:tc>
          <w:tcPr>
            <w:tcW w:w="1544" w:type="pct"/>
            <w:tcBorders>
              <w:top w:val="nil"/>
              <w:left w:val="nil"/>
              <w:bottom w:val="single" w:sz="4" w:space="0" w:color="auto"/>
              <w:right w:val="single" w:sz="4" w:space="0" w:color="auto"/>
            </w:tcBorders>
            <w:shd w:val="clear" w:color="auto" w:fill="auto"/>
            <w:vAlign w:val="center"/>
          </w:tcPr>
          <w:p w14:paraId="6D43EC3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10 000</w:t>
            </w:r>
          </w:p>
        </w:tc>
      </w:tr>
      <w:tr w:rsidR="00DD795B" w:rsidRPr="00705CC1" w14:paraId="52C94D8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350050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Dynamické směrování RIPv2 a </w:t>
            </w:r>
            <w:proofErr w:type="spellStart"/>
            <w:r w:rsidRPr="00705CC1">
              <w:rPr>
                <w:rFonts w:eastAsia="Times New Roman" w:cstheme="minorHAnsi"/>
                <w:color w:val="000000"/>
                <w:sz w:val="20"/>
                <w:szCs w:val="20"/>
                <w:lang w:eastAsia="cs-CZ"/>
              </w:rPr>
              <w:t>RIPng</w:t>
            </w:r>
            <w:proofErr w:type="spellEnd"/>
          </w:p>
        </w:tc>
        <w:tc>
          <w:tcPr>
            <w:tcW w:w="1544" w:type="pct"/>
            <w:tcBorders>
              <w:top w:val="nil"/>
              <w:left w:val="nil"/>
              <w:bottom w:val="single" w:sz="4" w:space="0" w:color="auto"/>
              <w:right w:val="single" w:sz="4" w:space="0" w:color="auto"/>
            </w:tcBorders>
            <w:shd w:val="clear" w:color="auto" w:fill="auto"/>
            <w:vAlign w:val="center"/>
          </w:tcPr>
          <w:p w14:paraId="1FDE183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81D585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FB1267E"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eastAsia="Times New Roman" w:cstheme="minorHAnsi"/>
                <w:color w:val="000000"/>
                <w:sz w:val="20"/>
                <w:szCs w:val="20"/>
                <w:lang w:eastAsia="cs-CZ"/>
              </w:rPr>
              <w:t xml:space="preserve">Dynamické směrování OSPFv2 a </w:t>
            </w:r>
            <w:proofErr w:type="spellStart"/>
            <w:r w:rsidRPr="00705CC1">
              <w:rPr>
                <w:rFonts w:eastAsia="Times New Roman" w:cstheme="minorHAnsi"/>
                <w:color w:val="000000"/>
                <w:sz w:val="20"/>
                <w:szCs w:val="20"/>
                <w:lang w:eastAsia="cs-CZ"/>
              </w:rPr>
              <w:t>OSPFv</w:t>
            </w:r>
            <w:proofErr w:type="spellEnd"/>
            <w:r w:rsidRPr="00705CC1">
              <w:rPr>
                <w:rFonts w:eastAsia="Times New Roman" w:cstheme="minorHAnsi"/>
                <w:color w:val="000000"/>
                <w:sz w:val="20"/>
                <w:szCs w:val="20"/>
                <w:lang w:val="en-US" w:eastAsia="cs-CZ"/>
              </w:rPr>
              <w:t>3</w:t>
            </w:r>
          </w:p>
        </w:tc>
        <w:tc>
          <w:tcPr>
            <w:tcW w:w="1544" w:type="pct"/>
            <w:tcBorders>
              <w:top w:val="nil"/>
              <w:left w:val="nil"/>
              <w:bottom w:val="single" w:sz="4" w:space="0" w:color="auto"/>
              <w:right w:val="single" w:sz="4" w:space="0" w:color="auto"/>
            </w:tcBorders>
            <w:shd w:val="clear" w:color="auto" w:fill="auto"/>
            <w:vAlign w:val="center"/>
          </w:tcPr>
          <w:p w14:paraId="1A1E647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AFABBF8"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18D42F19"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IGMP v2 a v3</w:t>
            </w:r>
          </w:p>
        </w:tc>
        <w:tc>
          <w:tcPr>
            <w:tcW w:w="1544" w:type="pct"/>
            <w:tcBorders>
              <w:top w:val="single" w:sz="4" w:space="0" w:color="auto"/>
              <w:left w:val="nil"/>
              <w:bottom w:val="single" w:sz="4" w:space="0" w:color="auto"/>
              <w:right w:val="single" w:sz="4" w:space="0" w:color="auto"/>
            </w:tcBorders>
            <w:shd w:val="clear" w:color="auto" w:fill="auto"/>
            <w:vAlign w:val="center"/>
          </w:tcPr>
          <w:p w14:paraId="1F1F8BD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C88300F"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7009E06C"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lastRenderedPageBreak/>
              <w:t>MLD v1 a v2</w:t>
            </w:r>
          </w:p>
        </w:tc>
        <w:tc>
          <w:tcPr>
            <w:tcW w:w="1544" w:type="pct"/>
            <w:tcBorders>
              <w:top w:val="single" w:sz="4" w:space="0" w:color="auto"/>
              <w:left w:val="nil"/>
              <w:bottom w:val="single" w:sz="4" w:space="0" w:color="auto"/>
              <w:right w:val="single" w:sz="4" w:space="0" w:color="auto"/>
            </w:tcBorders>
            <w:shd w:val="clear" w:color="auto" w:fill="auto"/>
            <w:vAlign w:val="center"/>
          </w:tcPr>
          <w:p w14:paraId="45F38C7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77F46E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FA86A91"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color w:val="000000"/>
                <w:sz w:val="20"/>
                <w:szCs w:val="20"/>
                <w:lang w:eastAsia="cs-CZ"/>
              </w:rPr>
              <w:t>Hardware podpora IPv4 a IPv6 ACL</w:t>
            </w:r>
          </w:p>
        </w:tc>
        <w:tc>
          <w:tcPr>
            <w:tcW w:w="1544" w:type="pct"/>
            <w:tcBorders>
              <w:top w:val="nil"/>
              <w:left w:val="nil"/>
              <w:bottom w:val="single" w:sz="4" w:space="0" w:color="auto"/>
              <w:right w:val="single" w:sz="4" w:space="0" w:color="auto"/>
            </w:tcBorders>
            <w:shd w:val="clear" w:color="auto" w:fill="auto"/>
            <w:vAlign w:val="center"/>
          </w:tcPr>
          <w:p w14:paraId="5B0D229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D06540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8D03CD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ACL definice na základě skupiny fyzických portů</w:t>
            </w:r>
          </w:p>
        </w:tc>
        <w:tc>
          <w:tcPr>
            <w:tcW w:w="1544" w:type="pct"/>
            <w:tcBorders>
              <w:top w:val="nil"/>
              <w:left w:val="nil"/>
              <w:bottom w:val="single" w:sz="4" w:space="0" w:color="auto"/>
              <w:right w:val="single" w:sz="4" w:space="0" w:color="auto"/>
            </w:tcBorders>
            <w:shd w:val="clear" w:color="auto" w:fill="auto"/>
            <w:vAlign w:val="center"/>
          </w:tcPr>
          <w:p w14:paraId="57BA3ED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15516B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6D182D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ACL aplikovatelný na rozhraní IN včetně virtuálních VLAN</w:t>
            </w:r>
          </w:p>
        </w:tc>
        <w:tc>
          <w:tcPr>
            <w:tcW w:w="1544" w:type="pct"/>
            <w:tcBorders>
              <w:top w:val="nil"/>
              <w:left w:val="nil"/>
              <w:bottom w:val="single" w:sz="4" w:space="0" w:color="auto"/>
              <w:right w:val="single" w:sz="4" w:space="0" w:color="auto"/>
            </w:tcBorders>
            <w:shd w:val="clear" w:color="auto" w:fill="auto"/>
            <w:vAlign w:val="center"/>
          </w:tcPr>
          <w:p w14:paraId="5E95D2F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993560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855BE9A"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BPDU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3C7DFC7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30738C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4575E0C"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proofErr w:type="spellStart"/>
            <w:r w:rsidRPr="00705CC1">
              <w:rPr>
                <w:rFonts w:eastAsia="Times New Roman" w:cstheme="minorHAnsi"/>
                <w:bCs/>
                <w:color w:val="000000"/>
                <w:sz w:val="20"/>
                <w:szCs w:val="20"/>
                <w:lang w:eastAsia="cs-CZ"/>
              </w:rPr>
              <w:t>Root</w:t>
            </w:r>
            <w:proofErr w:type="spellEnd"/>
            <w:r w:rsidRPr="00705CC1">
              <w:rPr>
                <w:rFonts w:eastAsia="Times New Roman" w:cstheme="minorHAnsi"/>
                <w:bCs/>
                <w:color w:val="000000"/>
                <w:sz w:val="20"/>
                <w:szCs w:val="20"/>
                <w:lang w:eastAsia="cs-CZ"/>
              </w:rPr>
              <w:t xml:space="preserve">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66BFCB9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FC2E04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71A8EF9"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DHCP </w:t>
            </w:r>
            <w:proofErr w:type="spellStart"/>
            <w:r w:rsidRPr="00705CC1">
              <w:rPr>
                <w:rFonts w:eastAsia="Times New Roman" w:cstheme="minorHAnsi"/>
                <w:bCs/>
                <w:color w:val="000000"/>
                <w:sz w:val="20"/>
                <w:szCs w:val="20"/>
                <w:lang w:eastAsia="cs-CZ"/>
              </w:rPr>
              <w:t>snooping</w:t>
            </w:r>
            <w:proofErr w:type="spellEnd"/>
            <w:r w:rsidRPr="00705CC1">
              <w:rPr>
                <w:rFonts w:eastAsia="Times New Roman" w:cstheme="minorHAnsi"/>
                <w:bCs/>
                <w:color w:val="000000"/>
                <w:sz w:val="20"/>
                <w:szCs w:val="20"/>
                <w:lang w:eastAsia="cs-CZ"/>
              </w:rPr>
              <w:t xml:space="preserve"> pro IPv4 a IPv6</w:t>
            </w:r>
          </w:p>
        </w:tc>
        <w:tc>
          <w:tcPr>
            <w:tcW w:w="1544" w:type="pct"/>
            <w:tcBorders>
              <w:top w:val="nil"/>
              <w:left w:val="nil"/>
              <w:bottom w:val="single" w:sz="4" w:space="0" w:color="auto"/>
              <w:right w:val="single" w:sz="4" w:space="0" w:color="auto"/>
            </w:tcBorders>
            <w:shd w:val="clear" w:color="auto" w:fill="auto"/>
            <w:vAlign w:val="center"/>
          </w:tcPr>
          <w:p w14:paraId="60EBCE6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AB852D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22233FA4"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HW ochrana proti zahlcení (</w:t>
            </w:r>
            <w:proofErr w:type="spellStart"/>
            <w:r w:rsidRPr="00705CC1">
              <w:rPr>
                <w:rFonts w:eastAsia="Times New Roman" w:cstheme="minorHAnsi"/>
                <w:bCs/>
                <w:color w:val="000000"/>
                <w:sz w:val="20"/>
                <w:szCs w:val="20"/>
                <w:lang w:eastAsia="cs-CZ"/>
              </w:rPr>
              <w:t>broadcast</w:t>
            </w:r>
            <w:proofErr w:type="spellEnd"/>
            <w:r w:rsidRPr="00705CC1">
              <w:rPr>
                <w:rFonts w:eastAsia="Times New Roman" w:cstheme="minorHAnsi"/>
                <w:bCs/>
                <w:color w:val="000000"/>
                <w:sz w:val="20"/>
                <w:szCs w:val="20"/>
                <w:lang w:eastAsia="cs-CZ"/>
              </w:rPr>
              <w:t>/</w:t>
            </w:r>
            <w:proofErr w:type="spellStart"/>
            <w:r w:rsidRPr="00705CC1">
              <w:rPr>
                <w:rFonts w:eastAsia="Times New Roman" w:cstheme="minorHAnsi"/>
                <w:bCs/>
                <w:color w:val="000000"/>
                <w:sz w:val="20"/>
                <w:szCs w:val="20"/>
                <w:lang w:eastAsia="cs-CZ"/>
              </w:rPr>
              <w:t>multicast</w:t>
            </w:r>
            <w:proofErr w:type="spellEnd"/>
            <w:r w:rsidRPr="00705CC1">
              <w:rPr>
                <w:rFonts w:eastAsia="Times New Roman" w:cstheme="minorHAnsi"/>
                <w:bCs/>
                <w:color w:val="000000"/>
                <w:sz w:val="20"/>
                <w:szCs w:val="20"/>
                <w:lang w:eastAsia="cs-CZ"/>
              </w:rPr>
              <w:t>/</w:t>
            </w:r>
            <w:proofErr w:type="spellStart"/>
            <w:r w:rsidRPr="00705CC1">
              <w:rPr>
                <w:rFonts w:eastAsia="Times New Roman" w:cstheme="minorHAnsi"/>
                <w:bCs/>
                <w:color w:val="000000"/>
                <w:sz w:val="20"/>
                <w:szCs w:val="20"/>
                <w:lang w:eastAsia="cs-CZ"/>
              </w:rPr>
              <w:t>unicast</w:t>
            </w:r>
            <w:proofErr w:type="spellEnd"/>
            <w:r w:rsidRPr="00705CC1">
              <w:rPr>
                <w:rFonts w:eastAsia="Times New Roman" w:cstheme="minorHAnsi"/>
                <w:bCs/>
                <w:color w:val="000000"/>
                <w:sz w:val="20"/>
                <w:szCs w:val="20"/>
                <w:lang w:eastAsia="cs-CZ"/>
              </w:rPr>
              <w:t xml:space="preserve"> </w:t>
            </w:r>
            <w:proofErr w:type="spellStart"/>
            <w:r w:rsidRPr="00705CC1">
              <w:rPr>
                <w:rFonts w:eastAsia="Times New Roman" w:cstheme="minorHAnsi"/>
                <w:bCs/>
                <w:color w:val="000000"/>
                <w:sz w:val="20"/>
                <w:szCs w:val="20"/>
                <w:lang w:eastAsia="cs-CZ"/>
              </w:rPr>
              <w:t>storm</w:t>
            </w:r>
            <w:proofErr w:type="spellEnd"/>
            <w:r w:rsidRPr="00705CC1">
              <w:rPr>
                <w:rFonts w:eastAsia="Times New Roman" w:cstheme="minorHAnsi"/>
                <w:bCs/>
                <w:color w:val="000000"/>
                <w:sz w:val="20"/>
                <w:szCs w:val="20"/>
                <w:lang w:eastAsia="cs-CZ"/>
              </w:rPr>
              <w:t xml:space="preserve">) nastavitelná na </w:t>
            </w:r>
            <w:r w:rsidRPr="00705CC1">
              <w:rPr>
                <w:rFonts w:eastAsia="Times New Roman" w:cstheme="minorHAnsi"/>
                <w:bCs/>
                <w:color w:val="000000"/>
                <w:sz w:val="20"/>
                <w:szCs w:val="20"/>
                <w:lang w:val="en-US" w:eastAsia="cs-CZ"/>
              </w:rPr>
              <w:t>%</w:t>
            </w:r>
            <w:r w:rsidRPr="00705CC1">
              <w:rPr>
                <w:rFonts w:eastAsia="Times New Roman" w:cstheme="minorHAnsi"/>
                <w:bCs/>
                <w:color w:val="000000"/>
                <w:sz w:val="20"/>
                <w:szCs w:val="20"/>
                <w:lang w:eastAsia="cs-CZ"/>
              </w:rPr>
              <w:t xml:space="preserve"> rychlosti portu a množství paketů za vteřinu</w:t>
            </w:r>
          </w:p>
        </w:tc>
        <w:tc>
          <w:tcPr>
            <w:tcW w:w="1544" w:type="pct"/>
            <w:tcBorders>
              <w:top w:val="nil"/>
              <w:left w:val="nil"/>
              <w:bottom w:val="single" w:sz="4" w:space="0" w:color="auto"/>
              <w:right w:val="single" w:sz="4" w:space="0" w:color="auto"/>
            </w:tcBorders>
            <w:shd w:val="clear" w:color="auto" w:fill="auto"/>
            <w:vAlign w:val="center"/>
            <w:hideMark/>
          </w:tcPr>
          <w:p w14:paraId="3D4D387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B5DA14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C5024CF" w14:textId="77777777" w:rsidR="00DD795B" w:rsidRPr="00705CC1" w:rsidRDefault="00DD795B" w:rsidP="00BA768F">
            <w:pPr>
              <w:spacing w:after="0" w:line="240" w:lineRule="auto"/>
              <w:jc w:val="both"/>
              <w:rPr>
                <w:rFonts w:eastAsia="Times New Roman" w:cstheme="minorHAnsi"/>
                <w:bCs/>
                <w:sz w:val="20"/>
                <w:szCs w:val="20"/>
                <w:lang w:eastAsia="cs-CZ"/>
              </w:rPr>
            </w:pPr>
            <w:r w:rsidRPr="00705CC1">
              <w:rPr>
                <w:rFonts w:eastAsia="Times New Roman" w:cstheme="minorHAnsi"/>
                <w:sz w:val="20"/>
                <w:szCs w:val="20"/>
                <w:lang w:eastAsia="cs-CZ"/>
              </w:rPr>
              <w:t xml:space="preserve">ICMPv4 a ICMPv6 </w:t>
            </w:r>
            <w:proofErr w:type="spellStart"/>
            <w:r w:rsidRPr="00705CC1">
              <w:rPr>
                <w:rFonts w:eastAsia="Times New Roman" w:cstheme="minorHAnsi"/>
                <w:sz w:val="20"/>
                <w:szCs w:val="20"/>
                <w:lang w:eastAsia="cs-CZ"/>
              </w:rPr>
              <w:t>rate-limiting</w:t>
            </w:r>
            <w:proofErr w:type="spellEnd"/>
            <w:r w:rsidRPr="00705CC1">
              <w:rPr>
                <w:rFonts w:eastAsia="Times New Roman" w:cstheme="minorHAnsi"/>
                <w:sz w:val="20"/>
                <w:szCs w:val="20"/>
                <w:lang w:eastAsia="cs-CZ"/>
              </w:rPr>
              <w:t xml:space="preserve"> per port</w:t>
            </w:r>
          </w:p>
        </w:tc>
        <w:tc>
          <w:tcPr>
            <w:tcW w:w="1544" w:type="pct"/>
            <w:tcBorders>
              <w:top w:val="nil"/>
              <w:left w:val="nil"/>
              <w:bottom w:val="single" w:sz="4" w:space="0" w:color="auto"/>
              <w:right w:val="single" w:sz="4" w:space="0" w:color="auto"/>
            </w:tcBorders>
            <w:shd w:val="clear" w:color="auto" w:fill="auto"/>
            <w:vAlign w:val="center"/>
          </w:tcPr>
          <w:p w14:paraId="49A0CCF9"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210795C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200A3CA"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Podpora ověřování 802.1X včetně více uživatelů per-port</w:t>
            </w:r>
          </w:p>
        </w:tc>
        <w:tc>
          <w:tcPr>
            <w:tcW w:w="1544" w:type="pct"/>
            <w:tcBorders>
              <w:top w:val="nil"/>
              <w:left w:val="nil"/>
              <w:bottom w:val="single" w:sz="4" w:space="0" w:color="auto"/>
              <w:right w:val="single" w:sz="4" w:space="0" w:color="auto"/>
            </w:tcBorders>
            <w:shd w:val="clear" w:color="auto" w:fill="auto"/>
            <w:vAlign w:val="center"/>
          </w:tcPr>
          <w:p w14:paraId="2D98606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32 uživatelů na port</w:t>
            </w:r>
          </w:p>
        </w:tc>
      </w:tr>
      <w:tr w:rsidR="00DD795B" w:rsidRPr="00705CC1" w14:paraId="0064D8D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B090E4A"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RADIUS MAC autentizace, probíhající před 802.1x pro případy, že koncové zařízení není softwarově vybaveno pro 802.1x autentizaci</w:t>
            </w:r>
          </w:p>
        </w:tc>
        <w:tc>
          <w:tcPr>
            <w:tcW w:w="1544" w:type="pct"/>
            <w:tcBorders>
              <w:top w:val="nil"/>
              <w:left w:val="nil"/>
              <w:bottom w:val="single" w:sz="4" w:space="0" w:color="auto"/>
              <w:right w:val="single" w:sz="4" w:space="0" w:color="auto"/>
            </w:tcBorders>
            <w:shd w:val="clear" w:color="auto" w:fill="auto"/>
            <w:vAlign w:val="center"/>
          </w:tcPr>
          <w:p w14:paraId="65760C6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38A437F"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37DEB4B3"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Dynamické zařazování do VLAN a přidělení </w:t>
            </w:r>
            <w:proofErr w:type="spellStart"/>
            <w:r w:rsidRPr="00705CC1">
              <w:rPr>
                <w:rFonts w:eastAsia="Times New Roman" w:cstheme="minorHAnsi"/>
                <w:bCs/>
                <w:color w:val="000000"/>
                <w:sz w:val="20"/>
                <w:szCs w:val="20"/>
                <w:lang w:eastAsia="cs-CZ"/>
              </w:rPr>
              <w:t>QoS</w:t>
            </w:r>
            <w:proofErr w:type="spellEnd"/>
            <w:r w:rsidRPr="00705CC1">
              <w:rPr>
                <w:rFonts w:eastAsia="Times New Roman" w:cstheme="minorHAnsi"/>
                <w:bCs/>
                <w:color w:val="000000"/>
                <w:sz w:val="20"/>
                <w:szCs w:val="20"/>
                <w:lang w:eastAsia="cs-CZ"/>
              </w:rPr>
              <w:t xml:space="preserve"> podle RFC 4675</w:t>
            </w:r>
          </w:p>
        </w:tc>
        <w:tc>
          <w:tcPr>
            <w:tcW w:w="1544" w:type="pct"/>
            <w:tcBorders>
              <w:top w:val="single" w:sz="4" w:space="0" w:color="auto"/>
              <w:left w:val="nil"/>
              <w:bottom w:val="single" w:sz="4" w:space="0" w:color="auto"/>
              <w:right w:val="single" w:sz="4" w:space="0" w:color="auto"/>
            </w:tcBorders>
            <w:shd w:val="clear" w:color="auto" w:fill="auto"/>
            <w:vAlign w:val="center"/>
          </w:tcPr>
          <w:p w14:paraId="75C70AA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27980C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4C4A10"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w:t>
            </w:r>
            <w:r w:rsidRPr="00705CC1">
              <w:rPr>
                <w:rFonts w:eastAsia="Times New Roman" w:cstheme="minorHAnsi"/>
                <w:bCs/>
                <w:color w:val="000000"/>
                <w:sz w:val="20"/>
                <w:szCs w:val="20"/>
                <w:lang w:val="en-US" w:eastAsia="cs-CZ"/>
              </w:rPr>
              <w:t xml:space="preserve">802.1X </w:t>
            </w:r>
            <w:proofErr w:type="spellStart"/>
            <w:r w:rsidRPr="00705CC1">
              <w:rPr>
                <w:rFonts w:eastAsia="Times New Roman" w:cstheme="minorHAnsi"/>
                <w:bCs/>
                <w:color w:val="000000"/>
                <w:sz w:val="20"/>
                <w:szCs w:val="20"/>
                <w:lang w:eastAsia="cs-CZ"/>
              </w:rPr>
              <w:t>Guest</w:t>
            </w:r>
            <w:proofErr w:type="spellEnd"/>
            <w:r w:rsidRPr="00705CC1">
              <w:rPr>
                <w:rFonts w:eastAsia="Times New Roman" w:cstheme="minorHAnsi"/>
                <w:bCs/>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7BC2031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D9F450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A4D48E0"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IPv6 RA </w:t>
            </w:r>
            <w:proofErr w:type="spellStart"/>
            <w:r w:rsidRPr="00705CC1">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tcPr>
          <w:p w14:paraId="41F18E6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1B65EEE"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22906C5"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IP source </w:t>
            </w:r>
            <w:proofErr w:type="spellStart"/>
            <w:r w:rsidRPr="00705CC1">
              <w:rPr>
                <w:rFonts w:eastAsia="Times New Roman" w:cstheme="minorHAnsi"/>
                <w:bCs/>
                <w:color w:val="000000"/>
                <w:sz w:val="20"/>
                <w:szCs w:val="20"/>
                <w:lang w:eastAsia="cs-CZ"/>
              </w:rPr>
              <w:t>guard</w:t>
            </w:r>
            <w:proofErr w:type="spellEnd"/>
            <w:r w:rsidRPr="00705CC1">
              <w:rPr>
                <w:rFonts w:eastAsia="Times New Roman" w:cstheme="minorHAnsi"/>
                <w:bCs/>
                <w:color w:val="000000"/>
                <w:sz w:val="20"/>
                <w:szCs w:val="20"/>
                <w:lang w:eastAsia="cs-CZ"/>
              </w:rPr>
              <w:t xml:space="preserve"> / </w:t>
            </w:r>
            <w:proofErr w:type="spellStart"/>
            <w:r w:rsidRPr="00705CC1">
              <w:rPr>
                <w:rFonts w:eastAsia="Times New Roman" w:cstheme="minorHAnsi"/>
                <w:bCs/>
                <w:color w:val="000000"/>
                <w:sz w:val="20"/>
                <w:szCs w:val="20"/>
                <w:lang w:eastAsia="cs-CZ"/>
              </w:rPr>
              <w:t>dynamic</w:t>
            </w:r>
            <w:proofErr w:type="spellEnd"/>
            <w:r w:rsidRPr="00705CC1">
              <w:rPr>
                <w:rFonts w:eastAsia="Times New Roman" w:cstheme="minorHAnsi"/>
                <w:bCs/>
                <w:color w:val="000000"/>
                <w:sz w:val="20"/>
                <w:szCs w:val="20"/>
                <w:lang w:eastAsia="cs-CZ"/>
              </w:rPr>
              <w:t xml:space="preserve"> IP </w:t>
            </w:r>
            <w:proofErr w:type="spellStart"/>
            <w:r w:rsidRPr="00705CC1">
              <w:rPr>
                <w:rFonts w:eastAsia="Times New Roman" w:cstheme="minorHAnsi"/>
                <w:bCs/>
                <w:color w:val="000000"/>
                <w:sz w:val="20"/>
                <w:szCs w:val="20"/>
                <w:lang w:eastAsia="cs-CZ"/>
              </w:rPr>
              <w:t>lockdown</w:t>
            </w:r>
            <w:proofErr w:type="spellEnd"/>
          </w:p>
        </w:tc>
        <w:tc>
          <w:tcPr>
            <w:tcW w:w="1544" w:type="pct"/>
            <w:tcBorders>
              <w:top w:val="nil"/>
              <w:left w:val="nil"/>
              <w:bottom w:val="single" w:sz="4" w:space="0" w:color="auto"/>
              <w:right w:val="single" w:sz="4" w:space="0" w:color="auto"/>
            </w:tcBorders>
            <w:shd w:val="clear" w:color="auto" w:fill="auto"/>
            <w:vAlign w:val="center"/>
          </w:tcPr>
          <w:p w14:paraId="2AF5A7D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DA097A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C64D634"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Podpora </w:t>
            </w:r>
            <w:proofErr w:type="spellStart"/>
            <w:r w:rsidRPr="00705CC1">
              <w:rPr>
                <w:rFonts w:eastAsia="Times New Roman" w:cstheme="minorHAnsi"/>
                <w:bCs/>
                <w:color w:val="000000"/>
                <w:sz w:val="20"/>
                <w:szCs w:val="20"/>
                <w:lang w:eastAsia="cs-CZ"/>
              </w:rPr>
              <w:t>Dynamic</w:t>
            </w:r>
            <w:proofErr w:type="spellEnd"/>
            <w:r w:rsidRPr="00705CC1">
              <w:rPr>
                <w:rFonts w:eastAsia="Times New Roman" w:cstheme="minorHAnsi"/>
                <w:bCs/>
                <w:color w:val="000000"/>
                <w:sz w:val="20"/>
                <w:szCs w:val="20"/>
                <w:lang w:eastAsia="cs-CZ"/>
              </w:rPr>
              <w:t xml:space="preserve"> ARP </w:t>
            </w:r>
            <w:proofErr w:type="spellStart"/>
            <w:r w:rsidRPr="00705CC1">
              <w:rPr>
                <w:rFonts w:eastAsia="Times New Roman" w:cstheme="minorHAnsi"/>
                <w:bCs/>
                <w:color w:val="000000"/>
                <w:sz w:val="20"/>
                <w:szCs w:val="20"/>
                <w:lang w:eastAsia="cs-CZ"/>
              </w:rPr>
              <w:t>protection</w:t>
            </w:r>
            <w:proofErr w:type="spellEnd"/>
          </w:p>
        </w:tc>
        <w:tc>
          <w:tcPr>
            <w:tcW w:w="1544" w:type="pct"/>
            <w:tcBorders>
              <w:top w:val="nil"/>
              <w:left w:val="nil"/>
              <w:bottom w:val="single" w:sz="4" w:space="0" w:color="auto"/>
              <w:right w:val="single" w:sz="4" w:space="0" w:color="auto"/>
            </w:tcBorders>
            <w:shd w:val="clear" w:color="auto" w:fill="auto"/>
            <w:vAlign w:val="center"/>
          </w:tcPr>
          <w:p w14:paraId="437A91E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FA2807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4E80AE2"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sidRPr="00705CC1">
              <w:rPr>
                <w:rFonts w:eastAsia="Times New Roman" w:cstheme="minorHAnsi"/>
                <w:bCs/>
                <w:color w:val="000000"/>
                <w:sz w:val="20"/>
                <w:szCs w:val="20"/>
                <w:lang w:eastAsia="cs-CZ"/>
              </w:rPr>
              <w:t xml:space="preserve">Port </w:t>
            </w:r>
            <w:proofErr w:type="spellStart"/>
            <w:r w:rsidRPr="00705CC1">
              <w:rPr>
                <w:rFonts w:eastAsia="Times New Roman" w:cstheme="minorHAnsi"/>
                <w:bCs/>
                <w:color w:val="000000"/>
                <w:sz w:val="20"/>
                <w:szCs w:val="20"/>
                <w:lang w:eastAsia="cs-CZ"/>
              </w:rPr>
              <w:t>security</w:t>
            </w:r>
            <w:proofErr w:type="spellEnd"/>
          </w:p>
        </w:tc>
        <w:tc>
          <w:tcPr>
            <w:tcW w:w="1544" w:type="pct"/>
            <w:tcBorders>
              <w:top w:val="nil"/>
              <w:left w:val="nil"/>
              <w:bottom w:val="single" w:sz="4" w:space="0" w:color="auto"/>
              <w:right w:val="single" w:sz="4" w:space="0" w:color="auto"/>
            </w:tcBorders>
            <w:shd w:val="clear" w:color="auto" w:fill="auto"/>
            <w:vAlign w:val="center"/>
          </w:tcPr>
          <w:p w14:paraId="04F6790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533471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8271D64" w14:textId="77777777" w:rsidR="00DD795B" w:rsidRPr="00705CC1" w:rsidRDefault="00DD795B" w:rsidP="00BA768F">
            <w:pPr>
              <w:spacing w:after="0" w:line="240" w:lineRule="auto"/>
              <w:jc w:val="both"/>
              <w:rPr>
                <w:rFonts w:eastAsia="Times New Roman" w:cstheme="minorHAnsi"/>
                <w:bCs/>
                <w:color w:val="000000"/>
                <w:sz w:val="20"/>
                <w:szCs w:val="20"/>
                <w:lang w:eastAsia="cs-CZ"/>
              </w:rPr>
            </w:pPr>
            <w:r>
              <w:rPr>
                <w:rFonts w:eastAsia="Times New Roman" w:cstheme="minorHAnsi"/>
                <w:bCs/>
                <w:color w:val="000000"/>
                <w:sz w:val="20"/>
                <w:szCs w:val="20"/>
                <w:lang w:eastAsia="cs-CZ"/>
              </w:rPr>
              <w:t xml:space="preserve">Ochrana </w:t>
            </w:r>
            <w:proofErr w:type="spellStart"/>
            <w:r>
              <w:rPr>
                <w:rFonts w:eastAsia="Times New Roman" w:cstheme="minorHAnsi"/>
                <w:bCs/>
                <w:color w:val="000000"/>
                <w:sz w:val="20"/>
                <w:szCs w:val="20"/>
                <w:lang w:eastAsia="cs-CZ"/>
              </w:rPr>
              <w:t>control</w:t>
            </w:r>
            <w:proofErr w:type="spellEnd"/>
            <w:r>
              <w:rPr>
                <w:rFonts w:eastAsia="Times New Roman" w:cstheme="minorHAnsi"/>
                <w:bCs/>
                <w:color w:val="000000"/>
                <w:sz w:val="20"/>
                <w:szCs w:val="20"/>
                <w:lang w:eastAsia="cs-CZ"/>
              </w:rPr>
              <w:t xml:space="preserve"> plane</w:t>
            </w:r>
            <w:r w:rsidRPr="00BB59F7">
              <w:rPr>
                <w:rFonts w:eastAsia="Times New Roman" w:cstheme="minorHAnsi"/>
                <w:bCs/>
                <w:color w:val="000000"/>
                <w:sz w:val="20"/>
                <w:szCs w:val="20"/>
                <w:lang w:eastAsia="cs-CZ"/>
              </w:rPr>
              <w:t xml:space="preserve"> (CPU) </w:t>
            </w:r>
            <w:r w:rsidRPr="00705CC1">
              <w:rPr>
                <w:rFonts w:eastAsia="Times New Roman" w:cstheme="minorHAnsi"/>
                <w:bCs/>
                <w:color w:val="000000"/>
                <w:sz w:val="20"/>
                <w:szCs w:val="20"/>
                <w:lang w:eastAsia="cs-CZ"/>
              </w:rPr>
              <w:t xml:space="preserve">před útoky typu </w:t>
            </w:r>
            <w:proofErr w:type="spellStart"/>
            <w:r w:rsidRPr="00705CC1">
              <w:rPr>
                <w:rFonts w:eastAsia="Times New Roman" w:cstheme="minorHAnsi"/>
                <w:bCs/>
                <w:color w:val="000000"/>
                <w:sz w:val="20"/>
                <w:szCs w:val="20"/>
                <w:lang w:eastAsia="cs-CZ"/>
              </w:rPr>
              <w:t>DoS</w:t>
            </w:r>
            <w:proofErr w:type="spellEnd"/>
          </w:p>
        </w:tc>
        <w:tc>
          <w:tcPr>
            <w:tcW w:w="1544" w:type="pct"/>
            <w:tcBorders>
              <w:top w:val="nil"/>
              <w:left w:val="nil"/>
              <w:bottom w:val="single" w:sz="4" w:space="0" w:color="auto"/>
              <w:right w:val="single" w:sz="4" w:space="0" w:color="auto"/>
            </w:tcBorders>
            <w:shd w:val="clear" w:color="auto" w:fill="auto"/>
            <w:vAlign w:val="center"/>
          </w:tcPr>
          <w:p w14:paraId="5F9F35B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53A2E0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B3B6F5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IPv4 a IPv6 </w:t>
            </w:r>
            <w:proofErr w:type="spellStart"/>
            <w:r w:rsidRPr="00705CC1">
              <w:rPr>
                <w:rFonts w:eastAsia="Times New Roman" w:cstheme="minorHAnsi"/>
                <w:color w:val="000000"/>
                <w:sz w:val="20"/>
                <w:szCs w:val="20"/>
                <w:lang w:eastAsia="cs-CZ"/>
              </w:rPr>
              <w:t>QoS</w:t>
            </w:r>
            <w:proofErr w:type="spellEnd"/>
          </w:p>
        </w:tc>
        <w:tc>
          <w:tcPr>
            <w:tcW w:w="1544" w:type="pct"/>
            <w:tcBorders>
              <w:top w:val="nil"/>
              <w:left w:val="nil"/>
              <w:bottom w:val="single" w:sz="4" w:space="0" w:color="auto"/>
              <w:right w:val="single" w:sz="4" w:space="0" w:color="auto"/>
            </w:tcBorders>
            <w:shd w:val="clear" w:color="auto" w:fill="auto"/>
            <w:vAlign w:val="center"/>
          </w:tcPr>
          <w:p w14:paraId="022A12C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1780E5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404CD76"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IEEE 802.1p - minimální počet front</w:t>
            </w:r>
          </w:p>
        </w:tc>
        <w:tc>
          <w:tcPr>
            <w:tcW w:w="1544" w:type="pct"/>
            <w:tcBorders>
              <w:top w:val="nil"/>
              <w:left w:val="nil"/>
              <w:bottom w:val="single" w:sz="4" w:space="0" w:color="auto"/>
              <w:right w:val="single" w:sz="4" w:space="0" w:color="auto"/>
            </w:tcBorders>
            <w:shd w:val="clear" w:color="auto" w:fill="auto"/>
            <w:vAlign w:val="center"/>
          </w:tcPr>
          <w:p w14:paraId="374AF89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8</w:t>
            </w:r>
          </w:p>
        </w:tc>
      </w:tr>
      <w:tr w:rsidR="00DD795B" w:rsidRPr="00705CC1" w14:paraId="7AAEB01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5CA7366" w14:textId="77777777" w:rsidR="00DD795B" w:rsidRPr="00705CC1" w:rsidRDefault="00DD795B" w:rsidP="00BA768F">
            <w:pPr>
              <w:spacing w:after="0" w:line="240" w:lineRule="auto"/>
              <w:jc w:val="both"/>
              <w:rPr>
                <w:rFonts w:eastAsia="Times New Roman" w:cstheme="minorHAnsi"/>
                <w:b/>
                <w:bCs/>
                <w:color w:val="000000"/>
                <w:sz w:val="20"/>
                <w:szCs w:val="20"/>
                <w:lang w:eastAsia="cs-CZ"/>
              </w:rPr>
            </w:pPr>
            <w:r w:rsidRPr="00705CC1">
              <w:rPr>
                <w:rFonts w:eastAsia="Times New Roman" w:cstheme="minorHAnsi"/>
                <w:b/>
                <w:bCs/>
                <w:color w:val="000000"/>
                <w:sz w:val="20"/>
                <w:szCs w:val="20"/>
                <w:lang w:eastAsia="cs-CZ"/>
              </w:rPr>
              <w:t>Management</w:t>
            </w:r>
          </w:p>
        </w:tc>
        <w:tc>
          <w:tcPr>
            <w:tcW w:w="1544" w:type="pct"/>
            <w:tcBorders>
              <w:top w:val="nil"/>
              <w:left w:val="nil"/>
              <w:bottom w:val="single" w:sz="4" w:space="0" w:color="auto"/>
              <w:right w:val="single" w:sz="4" w:space="0" w:color="auto"/>
            </w:tcBorders>
            <w:shd w:val="clear" w:color="auto" w:fill="auto"/>
            <w:vAlign w:val="center"/>
            <w:hideMark/>
          </w:tcPr>
          <w:p w14:paraId="52B9E373" w14:textId="77777777" w:rsidR="00DD795B" w:rsidRPr="00705CC1" w:rsidRDefault="00DD795B" w:rsidP="00BA768F">
            <w:pPr>
              <w:spacing w:after="0" w:line="240" w:lineRule="auto"/>
              <w:jc w:val="both"/>
              <w:rPr>
                <w:rFonts w:eastAsia="Times New Roman" w:cstheme="minorHAnsi"/>
                <w:color w:val="000000"/>
                <w:sz w:val="20"/>
                <w:szCs w:val="20"/>
                <w:lang w:eastAsia="cs-CZ"/>
              </w:rPr>
            </w:pPr>
          </w:p>
        </w:tc>
      </w:tr>
      <w:tr w:rsidR="00DD795B" w:rsidRPr="00705CC1" w14:paraId="5192361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A5C3A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CLI formou RJ45 </w:t>
            </w:r>
            <w:proofErr w:type="spellStart"/>
            <w:r w:rsidRPr="00705CC1">
              <w:rPr>
                <w:rFonts w:eastAsia="Times New Roman" w:cstheme="minorHAnsi"/>
                <w:color w:val="000000"/>
                <w:sz w:val="20"/>
                <w:szCs w:val="20"/>
                <w:lang w:eastAsia="cs-CZ"/>
              </w:rPr>
              <w:t>serial</w:t>
            </w:r>
            <w:proofErr w:type="spellEnd"/>
            <w:r w:rsidRPr="00705CC1">
              <w:rPr>
                <w:rFonts w:eastAsia="Times New Roman" w:cstheme="minorHAnsi"/>
                <w:color w:val="000000"/>
                <w:sz w:val="20"/>
                <w:szCs w:val="20"/>
                <w:lang w:eastAsia="cs-CZ"/>
              </w:rPr>
              <w:t xml:space="preserve"> konsole port</w:t>
            </w:r>
          </w:p>
        </w:tc>
        <w:tc>
          <w:tcPr>
            <w:tcW w:w="1544" w:type="pct"/>
            <w:tcBorders>
              <w:top w:val="nil"/>
              <w:left w:val="nil"/>
              <w:bottom w:val="single" w:sz="4" w:space="0" w:color="auto"/>
              <w:right w:val="single" w:sz="4" w:space="0" w:color="auto"/>
            </w:tcBorders>
            <w:shd w:val="clear" w:color="auto" w:fill="auto"/>
            <w:vAlign w:val="center"/>
          </w:tcPr>
          <w:p w14:paraId="644F0C1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ano </w:t>
            </w:r>
          </w:p>
        </w:tc>
      </w:tr>
      <w:tr w:rsidR="00DD795B" w:rsidRPr="00705CC1" w14:paraId="21CD126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132913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USB konzolový port</w:t>
            </w:r>
          </w:p>
        </w:tc>
        <w:tc>
          <w:tcPr>
            <w:tcW w:w="1544" w:type="pct"/>
            <w:tcBorders>
              <w:top w:val="nil"/>
              <w:left w:val="nil"/>
              <w:bottom w:val="single" w:sz="4" w:space="0" w:color="auto"/>
              <w:right w:val="single" w:sz="4" w:space="0" w:color="auto"/>
            </w:tcBorders>
            <w:shd w:val="clear" w:color="auto" w:fill="auto"/>
            <w:vAlign w:val="center"/>
          </w:tcPr>
          <w:p w14:paraId="3BF9919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3C95A6C"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48430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Konfigurace zařízení v člověku čitelné textové formě</w:t>
            </w:r>
          </w:p>
        </w:tc>
        <w:tc>
          <w:tcPr>
            <w:tcW w:w="1544" w:type="pct"/>
            <w:tcBorders>
              <w:top w:val="nil"/>
              <w:left w:val="nil"/>
              <w:bottom w:val="single" w:sz="4" w:space="0" w:color="auto"/>
              <w:right w:val="single" w:sz="4" w:space="0" w:color="auto"/>
            </w:tcBorders>
            <w:shd w:val="clear" w:color="auto" w:fill="auto"/>
            <w:vAlign w:val="center"/>
          </w:tcPr>
          <w:p w14:paraId="16411BB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361B11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9E881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managementu přes IPv4 i IPv6</w:t>
            </w:r>
          </w:p>
        </w:tc>
        <w:tc>
          <w:tcPr>
            <w:tcW w:w="1544" w:type="pct"/>
            <w:tcBorders>
              <w:top w:val="nil"/>
              <w:left w:val="nil"/>
              <w:bottom w:val="single" w:sz="4" w:space="0" w:color="auto"/>
              <w:right w:val="single" w:sz="4" w:space="0" w:color="auto"/>
            </w:tcBorders>
            <w:shd w:val="clear" w:color="auto" w:fill="auto"/>
            <w:vAlign w:val="center"/>
          </w:tcPr>
          <w:p w14:paraId="02D8F18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0113D8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5D3B24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SSHv2 a </w:t>
            </w:r>
            <w:proofErr w:type="spellStart"/>
            <w:r w:rsidRPr="00705CC1">
              <w:rPr>
                <w:rFonts w:eastAsia="Times New Roman" w:cstheme="minorHAnsi"/>
                <w:color w:val="000000"/>
                <w:sz w:val="20"/>
                <w:szCs w:val="20"/>
                <w:lang w:eastAsia="cs-CZ"/>
              </w:rPr>
              <w:t>a</w:t>
            </w:r>
            <w:proofErr w:type="spellEnd"/>
            <w:r w:rsidRPr="00705CC1">
              <w:rPr>
                <w:rFonts w:eastAsia="Times New Roman" w:cstheme="minorHAnsi"/>
                <w:color w:val="000000"/>
                <w:sz w:val="20"/>
                <w:szCs w:val="20"/>
                <w:lang w:eastAsia="cs-CZ"/>
              </w:rPr>
              <w:t xml:space="preserve"> SFTP</w:t>
            </w:r>
          </w:p>
        </w:tc>
        <w:tc>
          <w:tcPr>
            <w:tcW w:w="1544" w:type="pct"/>
            <w:tcBorders>
              <w:top w:val="nil"/>
              <w:left w:val="nil"/>
              <w:bottom w:val="single" w:sz="4" w:space="0" w:color="auto"/>
              <w:right w:val="single" w:sz="4" w:space="0" w:color="auto"/>
            </w:tcBorders>
            <w:shd w:val="clear" w:color="auto" w:fill="auto"/>
            <w:vAlign w:val="center"/>
          </w:tcPr>
          <w:p w14:paraId="356BD983"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518559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071532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SNMPv2c a SNMPv3</w:t>
            </w:r>
          </w:p>
        </w:tc>
        <w:tc>
          <w:tcPr>
            <w:tcW w:w="1544" w:type="pct"/>
            <w:tcBorders>
              <w:top w:val="nil"/>
              <w:left w:val="nil"/>
              <w:bottom w:val="single" w:sz="4" w:space="0" w:color="auto"/>
              <w:right w:val="single" w:sz="4" w:space="0" w:color="auto"/>
            </w:tcBorders>
            <w:shd w:val="clear" w:color="auto" w:fill="auto"/>
            <w:vAlign w:val="center"/>
          </w:tcPr>
          <w:p w14:paraId="468F0DF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0F6F9C5"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1996D0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RMON</w:t>
            </w:r>
          </w:p>
        </w:tc>
        <w:tc>
          <w:tcPr>
            <w:tcW w:w="1544" w:type="pct"/>
            <w:tcBorders>
              <w:top w:val="nil"/>
              <w:left w:val="nil"/>
              <w:bottom w:val="single" w:sz="4" w:space="0" w:color="auto"/>
              <w:right w:val="single" w:sz="4" w:space="0" w:color="auto"/>
            </w:tcBorders>
            <w:shd w:val="clear" w:color="auto" w:fill="auto"/>
            <w:vAlign w:val="center"/>
          </w:tcPr>
          <w:p w14:paraId="45F8B58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4A1BC87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DD8CB1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Možnost omezení přístupu k managementu (SSH, SNMP) pomocí ACL</w:t>
            </w:r>
          </w:p>
        </w:tc>
        <w:tc>
          <w:tcPr>
            <w:tcW w:w="1544" w:type="pct"/>
            <w:tcBorders>
              <w:top w:val="nil"/>
              <w:left w:val="nil"/>
              <w:bottom w:val="single" w:sz="4" w:space="0" w:color="auto"/>
              <w:right w:val="single" w:sz="4" w:space="0" w:color="auto"/>
            </w:tcBorders>
            <w:shd w:val="clear" w:color="auto" w:fill="auto"/>
            <w:vAlign w:val="center"/>
          </w:tcPr>
          <w:p w14:paraId="40F4FB7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6ADEF79"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6E73DD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Lokálně vynucené RBAC na úrovni přepínače</w:t>
            </w:r>
          </w:p>
        </w:tc>
        <w:tc>
          <w:tcPr>
            <w:tcW w:w="1544" w:type="pct"/>
            <w:tcBorders>
              <w:top w:val="nil"/>
              <w:left w:val="nil"/>
              <w:bottom w:val="single" w:sz="4" w:space="0" w:color="auto"/>
              <w:right w:val="single" w:sz="4" w:space="0" w:color="auto"/>
            </w:tcBorders>
            <w:shd w:val="clear" w:color="auto" w:fill="auto"/>
            <w:vAlign w:val="center"/>
          </w:tcPr>
          <w:p w14:paraId="103C90E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F4C5B0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9C8CAE6"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eastAsia="cs-CZ"/>
              </w:rPr>
              <w:t>Dualní</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flash</w:t>
            </w:r>
            <w:proofErr w:type="spellEnd"/>
            <w:r w:rsidRPr="00705CC1">
              <w:rPr>
                <w:rFonts w:eastAsia="Times New Roman" w:cstheme="minorHAnsi"/>
                <w:color w:val="000000"/>
                <w:sz w:val="20"/>
                <w:szCs w:val="20"/>
                <w:lang w:eastAsia="cs-CZ"/>
              </w:rPr>
              <w:t xml:space="preserve"> image</w:t>
            </w:r>
          </w:p>
        </w:tc>
        <w:tc>
          <w:tcPr>
            <w:tcW w:w="1544" w:type="pct"/>
            <w:tcBorders>
              <w:top w:val="nil"/>
              <w:left w:val="nil"/>
              <w:bottom w:val="single" w:sz="4" w:space="0" w:color="auto"/>
              <w:right w:val="single" w:sz="4" w:space="0" w:color="auto"/>
            </w:tcBorders>
            <w:shd w:val="clear" w:color="auto" w:fill="auto"/>
            <w:vAlign w:val="center"/>
          </w:tcPr>
          <w:p w14:paraId="571CC08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20AF82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F4D780E"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oddělených čítačů paketů pro IPv4 a IPv6 provoz</w:t>
            </w:r>
          </w:p>
        </w:tc>
        <w:tc>
          <w:tcPr>
            <w:tcW w:w="1544" w:type="pct"/>
            <w:tcBorders>
              <w:top w:val="nil"/>
              <w:left w:val="nil"/>
              <w:bottom w:val="single" w:sz="4" w:space="0" w:color="auto"/>
              <w:right w:val="single" w:sz="4" w:space="0" w:color="auto"/>
            </w:tcBorders>
            <w:shd w:val="clear" w:color="auto" w:fill="auto"/>
            <w:vAlign w:val="center"/>
          </w:tcPr>
          <w:p w14:paraId="6A03A0B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8C3965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DE453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RADIUS včetně RADIUS </w:t>
            </w:r>
            <w:proofErr w:type="spellStart"/>
            <w:r w:rsidRPr="00705CC1">
              <w:rPr>
                <w:rFonts w:eastAsia="Times New Roman" w:cstheme="minorHAnsi"/>
                <w:color w:val="000000"/>
                <w:sz w:val="20"/>
                <w:szCs w:val="20"/>
                <w:lang w:eastAsia="cs-CZ"/>
              </w:rPr>
              <w:t>CoA</w:t>
            </w:r>
            <w:proofErr w:type="spellEnd"/>
            <w:r w:rsidRPr="00705CC1">
              <w:rPr>
                <w:rFonts w:eastAsia="Times New Roman" w:cstheme="minorHAnsi"/>
                <w:color w:val="000000"/>
                <w:sz w:val="20"/>
                <w:szCs w:val="20"/>
                <w:lang w:eastAsia="cs-CZ"/>
              </w:rPr>
              <w:t xml:space="preserve"> (RFC3576)</w:t>
            </w:r>
          </w:p>
        </w:tc>
        <w:tc>
          <w:tcPr>
            <w:tcW w:w="1544" w:type="pct"/>
            <w:tcBorders>
              <w:top w:val="nil"/>
              <w:left w:val="nil"/>
              <w:bottom w:val="single" w:sz="4" w:space="0" w:color="auto"/>
              <w:right w:val="single" w:sz="4" w:space="0" w:color="auto"/>
            </w:tcBorders>
            <w:shd w:val="clear" w:color="auto" w:fill="auto"/>
            <w:vAlign w:val="center"/>
          </w:tcPr>
          <w:p w14:paraId="2F12E59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A7D664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26B4679" w14:textId="77777777" w:rsidR="00DD795B" w:rsidRPr="00705CC1" w:rsidRDefault="00DD795B" w:rsidP="00BA768F">
            <w:pPr>
              <w:spacing w:after="0" w:line="240" w:lineRule="auto"/>
              <w:jc w:val="both"/>
              <w:rPr>
                <w:rFonts w:eastAsia="Times New Roman" w:cstheme="minorHAnsi"/>
                <w:color w:val="000000"/>
                <w:sz w:val="20"/>
                <w:szCs w:val="20"/>
                <w:lang w:eastAsia="cs-CZ"/>
              </w:rPr>
            </w:pPr>
            <w:proofErr w:type="spellStart"/>
            <w:r w:rsidRPr="00705CC1">
              <w:rPr>
                <w:rFonts w:eastAsia="Times New Roman" w:cstheme="minorHAnsi"/>
                <w:color w:val="000000"/>
                <w:sz w:val="20"/>
                <w:szCs w:val="20"/>
                <w:lang w:val="en-US" w:eastAsia="cs-CZ"/>
              </w:rPr>
              <w:t>Aktivní</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monitorování</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dostupnosti</w:t>
            </w:r>
            <w:proofErr w:type="spellEnd"/>
            <w:r w:rsidRPr="00705CC1">
              <w:rPr>
                <w:rFonts w:eastAsia="Times New Roman" w:cstheme="minorHAnsi"/>
                <w:color w:val="000000"/>
                <w:sz w:val="20"/>
                <w:szCs w:val="20"/>
                <w:lang w:val="en-US" w:eastAsia="cs-CZ"/>
              </w:rPr>
              <w:t xml:space="preserve"> RADIUS </w:t>
            </w:r>
            <w:proofErr w:type="spellStart"/>
            <w:r w:rsidRPr="00705CC1">
              <w:rPr>
                <w:rFonts w:eastAsia="Times New Roman" w:cstheme="minorHAnsi"/>
                <w:color w:val="000000"/>
                <w:sz w:val="20"/>
                <w:szCs w:val="20"/>
                <w:lang w:val="en-US" w:eastAsia="cs-CZ"/>
              </w:rPr>
              <w:t>serveru</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přednastaveným</w:t>
            </w:r>
            <w:proofErr w:type="spellEnd"/>
            <w:r w:rsidRPr="00705CC1">
              <w:rPr>
                <w:rFonts w:eastAsia="Times New Roman" w:cstheme="minorHAnsi"/>
                <w:color w:val="000000"/>
                <w:sz w:val="20"/>
                <w:szCs w:val="20"/>
                <w:lang w:val="en-US" w:eastAsia="cs-CZ"/>
              </w:rPr>
              <w:t xml:space="preserve"> </w:t>
            </w:r>
            <w:proofErr w:type="spellStart"/>
            <w:r w:rsidRPr="00705CC1">
              <w:rPr>
                <w:rFonts w:eastAsia="Times New Roman" w:cstheme="minorHAnsi"/>
                <w:color w:val="000000"/>
                <w:sz w:val="20"/>
                <w:szCs w:val="20"/>
                <w:lang w:val="en-US" w:eastAsia="cs-CZ"/>
              </w:rPr>
              <w:t>jménem</w:t>
            </w:r>
            <w:proofErr w:type="spellEnd"/>
            <w:r w:rsidRPr="00705CC1">
              <w:rPr>
                <w:rFonts w:eastAsia="Times New Roman" w:cstheme="minorHAnsi"/>
                <w:color w:val="000000"/>
                <w:sz w:val="20"/>
                <w:szCs w:val="20"/>
                <w:lang w:val="en-US" w:eastAsia="cs-CZ"/>
              </w:rPr>
              <w:t xml:space="preserve"> a </w:t>
            </w:r>
            <w:proofErr w:type="spellStart"/>
            <w:r w:rsidRPr="00705CC1">
              <w:rPr>
                <w:rFonts w:eastAsia="Times New Roman" w:cstheme="minorHAnsi"/>
                <w:color w:val="000000"/>
                <w:sz w:val="20"/>
                <w:szCs w:val="20"/>
                <w:lang w:val="en-US" w:eastAsia="cs-CZ"/>
              </w:rPr>
              <w:t>heslem</w:t>
            </w:r>
            <w:proofErr w:type="spellEnd"/>
          </w:p>
        </w:tc>
        <w:tc>
          <w:tcPr>
            <w:tcW w:w="1544" w:type="pct"/>
            <w:tcBorders>
              <w:top w:val="nil"/>
              <w:left w:val="nil"/>
              <w:bottom w:val="single" w:sz="4" w:space="0" w:color="auto"/>
              <w:right w:val="single" w:sz="4" w:space="0" w:color="auto"/>
            </w:tcBorders>
            <w:shd w:val="clear" w:color="auto" w:fill="auto"/>
            <w:vAlign w:val="center"/>
          </w:tcPr>
          <w:p w14:paraId="487B69A5"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6A89CD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7C90C2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TACACS+</w:t>
            </w:r>
          </w:p>
        </w:tc>
        <w:tc>
          <w:tcPr>
            <w:tcW w:w="1544" w:type="pct"/>
            <w:tcBorders>
              <w:top w:val="nil"/>
              <w:left w:val="nil"/>
              <w:bottom w:val="single" w:sz="4" w:space="0" w:color="auto"/>
              <w:right w:val="single" w:sz="4" w:space="0" w:color="auto"/>
            </w:tcBorders>
            <w:shd w:val="clear" w:color="auto" w:fill="auto"/>
            <w:vAlign w:val="center"/>
          </w:tcPr>
          <w:p w14:paraId="26E51382"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367A180"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D96754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Podpora konfiguračních změn pomocí naplánovaných pracovních úloh (Job scheduler)</w:t>
            </w:r>
          </w:p>
        </w:tc>
        <w:tc>
          <w:tcPr>
            <w:tcW w:w="1544" w:type="pct"/>
            <w:tcBorders>
              <w:top w:val="nil"/>
              <w:left w:val="nil"/>
              <w:bottom w:val="single" w:sz="4" w:space="0" w:color="auto"/>
              <w:right w:val="single" w:sz="4" w:space="0" w:color="auto"/>
            </w:tcBorders>
            <w:shd w:val="clear" w:color="auto" w:fill="auto"/>
            <w:vAlign w:val="center"/>
          </w:tcPr>
          <w:p w14:paraId="701EA21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2AC571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AB5F3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Analýza síťového provozu </w:t>
            </w:r>
            <w:proofErr w:type="spellStart"/>
            <w:r w:rsidRPr="00705CC1">
              <w:rPr>
                <w:rFonts w:eastAsia="Times New Roman" w:cstheme="minorHAnsi"/>
                <w:color w:val="000000"/>
                <w:sz w:val="20"/>
                <w:szCs w:val="20"/>
                <w:lang w:eastAsia="cs-CZ"/>
              </w:rPr>
              <w:t>sFlow</w:t>
            </w:r>
            <w:proofErr w:type="spellEnd"/>
            <w:r w:rsidRPr="00705CC1">
              <w:rPr>
                <w:rFonts w:eastAsia="Times New Roman" w:cstheme="minorHAnsi"/>
                <w:color w:val="000000"/>
                <w:sz w:val="20"/>
                <w:szCs w:val="20"/>
                <w:lang w:eastAsia="cs-CZ"/>
              </w:rPr>
              <w:t xml:space="preserve"> podle RFC 3176</w:t>
            </w:r>
          </w:p>
        </w:tc>
        <w:tc>
          <w:tcPr>
            <w:tcW w:w="1544" w:type="pct"/>
            <w:tcBorders>
              <w:top w:val="nil"/>
              <w:left w:val="nil"/>
              <w:bottom w:val="single" w:sz="4" w:space="0" w:color="auto"/>
              <w:right w:val="single" w:sz="4" w:space="0" w:color="auto"/>
            </w:tcBorders>
            <w:shd w:val="clear" w:color="auto" w:fill="auto"/>
            <w:vAlign w:val="center"/>
          </w:tcPr>
          <w:p w14:paraId="0E700E1C"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610FDEC6"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895F4FB"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Port </w:t>
            </w:r>
            <w:proofErr w:type="spellStart"/>
            <w:r w:rsidRPr="00705CC1">
              <w:rPr>
                <w:rFonts w:eastAsia="Times New Roman" w:cstheme="minorHAnsi"/>
                <w:sz w:val="20"/>
                <w:szCs w:val="20"/>
                <w:lang w:eastAsia="cs-CZ"/>
              </w:rPr>
              <w:t>mirroring</w:t>
            </w:r>
            <w:proofErr w:type="spellEnd"/>
            <w:r w:rsidRPr="00705CC1">
              <w:rPr>
                <w:rFonts w:eastAsia="Times New Roman" w:cstheme="minorHAnsi"/>
                <w:sz w:val="20"/>
                <w:szCs w:val="20"/>
                <w:lang w:eastAsia="cs-CZ"/>
              </w:rPr>
              <w:t>, alespoň 4 různé obousměrné session</w:t>
            </w:r>
          </w:p>
        </w:tc>
        <w:tc>
          <w:tcPr>
            <w:tcW w:w="1544" w:type="pct"/>
            <w:tcBorders>
              <w:top w:val="nil"/>
              <w:left w:val="nil"/>
              <w:bottom w:val="single" w:sz="4" w:space="0" w:color="auto"/>
              <w:right w:val="single" w:sz="4" w:space="0" w:color="auto"/>
            </w:tcBorders>
            <w:shd w:val="clear" w:color="auto" w:fill="auto"/>
            <w:vAlign w:val="center"/>
          </w:tcPr>
          <w:p w14:paraId="0BE4231E"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SPAN, RSPAN</w:t>
            </w:r>
          </w:p>
        </w:tc>
      </w:tr>
      <w:tr w:rsidR="00DD795B" w:rsidRPr="00705CC1" w14:paraId="69ED9C83"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8E2489E"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Zrcadlení provozu na základě filtrů: Mac-</w:t>
            </w:r>
            <w:proofErr w:type="spellStart"/>
            <w:r w:rsidRPr="00705CC1">
              <w:rPr>
                <w:rFonts w:eastAsia="Times New Roman" w:cstheme="minorHAnsi"/>
                <w:sz w:val="20"/>
                <w:szCs w:val="20"/>
                <w:lang w:eastAsia="cs-CZ"/>
              </w:rPr>
              <w:t>adressa</w:t>
            </w:r>
            <w:proofErr w:type="spellEnd"/>
            <w:r w:rsidRPr="00705CC1">
              <w:rPr>
                <w:rFonts w:eastAsia="Times New Roman" w:cstheme="minorHAnsi"/>
                <w:sz w:val="20"/>
                <w:szCs w:val="20"/>
                <w:lang w:eastAsia="cs-CZ"/>
              </w:rPr>
              <w:t>, VLAN, ACL (</w:t>
            </w:r>
            <w:proofErr w:type="spellStart"/>
            <w:r w:rsidRPr="00705CC1">
              <w:rPr>
                <w:rFonts w:eastAsia="Times New Roman" w:cstheme="minorHAnsi"/>
                <w:sz w:val="20"/>
                <w:szCs w:val="20"/>
                <w:lang w:eastAsia="cs-CZ"/>
              </w:rPr>
              <w:t>traffic</w:t>
            </w:r>
            <w:proofErr w:type="spellEnd"/>
            <w:r w:rsidRPr="00705CC1">
              <w:rPr>
                <w:rFonts w:eastAsia="Times New Roman" w:cstheme="minorHAnsi"/>
                <w:sz w:val="20"/>
                <w:szCs w:val="20"/>
                <w:lang w:eastAsia="cs-CZ"/>
              </w:rPr>
              <w:t xml:space="preserve"> </w:t>
            </w:r>
            <w:proofErr w:type="spellStart"/>
            <w:r w:rsidRPr="00705CC1">
              <w:rPr>
                <w:rFonts w:eastAsia="Times New Roman" w:cstheme="minorHAnsi"/>
                <w:sz w:val="20"/>
                <w:szCs w:val="20"/>
                <w:lang w:eastAsia="cs-CZ"/>
              </w:rPr>
              <w:t>mirroring</w:t>
            </w:r>
            <w:proofErr w:type="spellEnd"/>
            <w:r w:rsidRPr="00705CC1">
              <w:rPr>
                <w:rFonts w:eastAsia="Times New Roman" w:cstheme="minorHAnsi"/>
                <w:sz w:val="20"/>
                <w:szCs w:val="20"/>
                <w:lang w:eastAsia="cs-CZ"/>
              </w:rPr>
              <w:t>)</w:t>
            </w:r>
          </w:p>
        </w:tc>
        <w:tc>
          <w:tcPr>
            <w:tcW w:w="1544" w:type="pct"/>
            <w:tcBorders>
              <w:top w:val="nil"/>
              <w:left w:val="nil"/>
              <w:bottom w:val="single" w:sz="4" w:space="0" w:color="auto"/>
              <w:right w:val="single" w:sz="4" w:space="0" w:color="auto"/>
            </w:tcBorders>
            <w:shd w:val="clear" w:color="auto" w:fill="auto"/>
            <w:vAlign w:val="center"/>
          </w:tcPr>
          <w:p w14:paraId="5C08A472"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22129EF7"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B9A3298"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Podpora IP SLA pro měření zpoždění provozu </w:t>
            </w:r>
            <w:proofErr w:type="spellStart"/>
            <w:r w:rsidRPr="00705CC1">
              <w:rPr>
                <w:rFonts w:eastAsia="Times New Roman" w:cstheme="minorHAnsi"/>
                <w:sz w:val="20"/>
                <w:szCs w:val="20"/>
                <w:lang w:eastAsia="cs-CZ"/>
              </w:rPr>
              <w:t>VoIP</w:t>
            </w:r>
            <w:proofErr w:type="spellEnd"/>
          </w:p>
        </w:tc>
        <w:tc>
          <w:tcPr>
            <w:tcW w:w="1544" w:type="pct"/>
            <w:tcBorders>
              <w:top w:val="nil"/>
              <w:left w:val="nil"/>
              <w:bottom w:val="single" w:sz="4" w:space="0" w:color="auto"/>
              <w:right w:val="single" w:sz="4" w:space="0" w:color="auto"/>
            </w:tcBorders>
            <w:shd w:val="clear" w:color="auto" w:fill="auto"/>
            <w:vAlign w:val="center"/>
          </w:tcPr>
          <w:p w14:paraId="4593C55D"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ano</w:t>
            </w:r>
          </w:p>
        </w:tc>
      </w:tr>
      <w:tr w:rsidR="00DD795B" w:rsidRPr="00705CC1" w14:paraId="74E000F8"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F691B7C" w14:textId="77777777" w:rsidR="00DD795B" w:rsidRPr="00705CC1" w:rsidRDefault="00DD795B" w:rsidP="00BA768F">
            <w:pPr>
              <w:spacing w:after="0" w:line="240" w:lineRule="auto"/>
              <w:jc w:val="both"/>
              <w:rPr>
                <w:rFonts w:eastAsia="Times New Roman" w:cstheme="minorHAnsi"/>
                <w:sz w:val="20"/>
                <w:szCs w:val="20"/>
                <w:lang w:eastAsia="cs-CZ"/>
              </w:rPr>
            </w:pPr>
            <w:r w:rsidRPr="00705CC1">
              <w:rPr>
                <w:rFonts w:eastAsia="Times New Roman" w:cstheme="minorHAnsi"/>
                <w:sz w:val="20"/>
                <w:szCs w:val="20"/>
                <w:lang w:eastAsia="cs-CZ"/>
              </w:rPr>
              <w:t xml:space="preserve">Podpora </w:t>
            </w:r>
            <w:proofErr w:type="spellStart"/>
            <w:r w:rsidRPr="00705CC1">
              <w:rPr>
                <w:rFonts w:eastAsia="Times New Roman" w:cstheme="minorHAnsi"/>
                <w:sz w:val="20"/>
                <w:szCs w:val="20"/>
                <w:lang w:eastAsia="cs-CZ"/>
              </w:rPr>
              <w:t>OpenFlow</w:t>
            </w:r>
            <w:proofErr w:type="spellEnd"/>
            <w:r w:rsidRPr="00705CC1">
              <w:rPr>
                <w:rFonts w:eastAsia="Times New Roman" w:cstheme="minorHAnsi"/>
                <w:sz w:val="20"/>
                <w:szCs w:val="20"/>
                <w:lang w:eastAsia="cs-CZ"/>
              </w:rPr>
              <w:t xml:space="preserve"> verze 1.3</w:t>
            </w:r>
          </w:p>
        </w:tc>
        <w:tc>
          <w:tcPr>
            <w:tcW w:w="1544" w:type="pct"/>
            <w:tcBorders>
              <w:top w:val="nil"/>
              <w:left w:val="nil"/>
              <w:bottom w:val="single" w:sz="4" w:space="0" w:color="auto"/>
              <w:right w:val="single" w:sz="4" w:space="0" w:color="auto"/>
            </w:tcBorders>
            <w:shd w:val="clear" w:color="auto" w:fill="auto"/>
            <w:vAlign w:val="center"/>
          </w:tcPr>
          <w:p w14:paraId="3E502EE7"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56AA6485"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5092207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Zero</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Touch</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Provisioning</w:t>
            </w:r>
            <w:proofErr w:type="spellEnd"/>
            <w:r w:rsidRPr="00705CC1">
              <w:rPr>
                <w:rFonts w:eastAsia="Times New Roman" w:cstheme="minorHAnsi"/>
                <w:color w:val="000000"/>
                <w:sz w:val="20"/>
                <w:szCs w:val="20"/>
                <w:lang w:eastAsia="cs-CZ"/>
              </w:rPr>
              <w:t xml:space="preserve"> (ZTP)</w:t>
            </w:r>
          </w:p>
        </w:tc>
        <w:tc>
          <w:tcPr>
            <w:tcW w:w="1544" w:type="pct"/>
            <w:tcBorders>
              <w:top w:val="single" w:sz="4" w:space="0" w:color="auto"/>
              <w:left w:val="nil"/>
              <w:bottom w:val="single" w:sz="4" w:space="0" w:color="auto"/>
              <w:right w:val="single" w:sz="4" w:space="0" w:color="auto"/>
            </w:tcBorders>
            <w:shd w:val="clear" w:color="auto" w:fill="auto"/>
            <w:vAlign w:val="center"/>
          </w:tcPr>
          <w:p w14:paraId="10F4E83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79F59CB6" w14:textId="77777777" w:rsidTr="002150EF">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1DF3568" w14:textId="77777777" w:rsidR="00DD795B" w:rsidRPr="00705CC1" w:rsidRDefault="00DD795B" w:rsidP="00BA768F">
            <w:pPr>
              <w:pStyle w:val="Bezmezer"/>
              <w:jc w:val="both"/>
              <w:rPr>
                <w:rFonts w:asciiTheme="minorHAnsi" w:hAnsiTheme="minorHAnsi" w:cstheme="minorHAnsi"/>
                <w:color w:val="000000"/>
                <w:sz w:val="20"/>
                <w:szCs w:val="20"/>
                <w:lang w:val="en-US"/>
              </w:rPr>
            </w:pPr>
            <w:r w:rsidRPr="00705CC1">
              <w:rPr>
                <w:rFonts w:asciiTheme="minorHAnsi" w:hAnsiTheme="minorHAnsi" w:cstheme="minorHAnsi"/>
                <w:color w:val="000000"/>
                <w:sz w:val="20"/>
                <w:szCs w:val="20"/>
                <w:lang w:val="en-US"/>
              </w:rPr>
              <w:lastRenderedPageBreak/>
              <w:t xml:space="preserve">Podpora REST API pro </w:t>
            </w:r>
            <w:proofErr w:type="spellStart"/>
            <w:r w:rsidRPr="00705CC1">
              <w:rPr>
                <w:rFonts w:asciiTheme="minorHAnsi" w:hAnsiTheme="minorHAnsi" w:cstheme="minorHAnsi"/>
                <w:color w:val="000000"/>
                <w:sz w:val="20"/>
                <w:szCs w:val="20"/>
                <w:lang w:val="en-US"/>
              </w:rPr>
              <w:t>automatizaci</w:t>
            </w:r>
            <w:proofErr w:type="spellEnd"/>
            <w:r w:rsidRPr="00705CC1">
              <w:rPr>
                <w:rFonts w:asciiTheme="minorHAnsi" w:hAnsiTheme="minorHAnsi" w:cstheme="minorHAnsi"/>
                <w:color w:val="000000"/>
                <w:sz w:val="20"/>
                <w:szCs w:val="20"/>
                <w:lang w:val="en-US"/>
              </w:rPr>
              <w:t xml:space="preserve"> </w:t>
            </w:r>
            <w:proofErr w:type="spellStart"/>
            <w:r w:rsidRPr="00705CC1">
              <w:rPr>
                <w:rFonts w:asciiTheme="minorHAnsi" w:hAnsiTheme="minorHAnsi" w:cstheme="minorHAnsi"/>
                <w:color w:val="000000"/>
                <w:sz w:val="20"/>
                <w:szCs w:val="20"/>
                <w:lang w:val="en-US"/>
              </w:rPr>
              <w:t>nastavení</w:t>
            </w:r>
            <w:proofErr w:type="spellEnd"/>
            <w:r w:rsidRPr="00705CC1">
              <w:rPr>
                <w:rFonts w:asciiTheme="minorHAnsi" w:hAnsiTheme="minorHAnsi" w:cstheme="minorHAnsi"/>
                <w:color w:val="000000"/>
                <w:sz w:val="20"/>
                <w:szCs w:val="20"/>
                <w:lang w:val="en-US"/>
              </w:rPr>
              <w:t xml:space="preserve"> </w:t>
            </w:r>
            <w:proofErr w:type="spellStart"/>
            <w:r w:rsidRPr="00705CC1">
              <w:rPr>
                <w:rFonts w:asciiTheme="minorHAnsi" w:hAnsiTheme="minorHAnsi" w:cstheme="minorHAnsi"/>
                <w:color w:val="000000"/>
                <w:sz w:val="20"/>
                <w:szCs w:val="20"/>
                <w:lang w:val="en-US"/>
              </w:rPr>
              <w:t>sítě</w:t>
            </w:r>
            <w:proofErr w:type="spellEnd"/>
            <w:r w:rsidRPr="00705CC1">
              <w:rPr>
                <w:rFonts w:asciiTheme="minorHAnsi" w:hAnsiTheme="minorHAnsi" w:cstheme="minorHAnsi"/>
                <w:color w:val="000000"/>
                <w:sz w:val="20"/>
                <w:szCs w:val="20"/>
                <w:lang w:val="en-US"/>
              </w:rPr>
              <w:t>.</w:t>
            </w:r>
          </w:p>
        </w:tc>
        <w:tc>
          <w:tcPr>
            <w:tcW w:w="1544" w:type="pct"/>
            <w:tcBorders>
              <w:top w:val="single" w:sz="4" w:space="0" w:color="auto"/>
              <w:left w:val="nil"/>
              <w:bottom w:val="single" w:sz="4" w:space="0" w:color="auto"/>
              <w:right w:val="single" w:sz="4" w:space="0" w:color="auto"/>
            </w:tcBorders>
            <w:shd w:val="clear" w:color="auto" w:fill="auto"/>
            <w:vAlign w:val="center"/>
          </w:tcPr>
          <w:p w14:paraId="4B10B09F"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69077ED"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89E6B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Chromecast</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Gateway</w:t>
            </w:r>
            <w:proofErr w:type="spellEnd"/>
          </w:p>
        </w:tc>
        <w:tc>
          <w:tcPr>
            <w:tcW w:w="1544" w:type="pct"/>
            <w:tcBorders>
              <w:top w:val="nil"/>
              <w:left w:val="nil"/>
              <w:bottom w:val="single" w:sz="4" w:space="0" w:color="auto"/>
              <w:right w:val="single" w:sz="4" w:space="0" w:color="auto"/>
            </w:tcBorders>
            <w:shd w:val="clear" w:color="auto" w:fill="auto"/>
            <w:vAlign w:val="center"/>
          </w:tcPr>
          <w:p w14:paraId="6B647981"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12CF37AA"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F557B30" w14:textId="77777777" w:rsidR="00DD795B" w:rsidRPr="00705CC1" w:rsidRDefault="00DD795B" w:rsidP="00BA768F">
            <w:pPr>
              <w:spacing w:after="0" w:line="240" w:lineRule="auto"/>
              <w:jc w:val="both"/>
              <w:rPr>
                <w:rFonts w:eastAsia="Times New Roman" w:cstheme="minorHAnsi"/>
                <w:color w:val="000000"/>
                <w:sz w:val="20"/>
                <w:szCs w:val="20"/>
                <w:lang w:val="en-US" w:eastAsia="cs-CZ"/>
              </w:rPr>
            </w:pPr>
            <w:r w:rsidRPr="00705CC1">
              <w:rPr>
                <w:rFonts w:cstheme="minorHAnsi"/>
                <w:sz w:val="20"/>
                <w:szCs w:val="20"/>
              </w:rPr>
              <w:t xml:space="preserve">Funkce </w:t>
            </w:r>
            <w:proofErr w:type="spellStart"/>
            <w:r w:rsidRPr="00705CC1">
              <w:rPr>
                <w:rFonts w:cstheme="minorHAnsi"/>
                <w:sz w:val="20"/>
                <w:szCs w:val="20"/>
              </w:rPr>
              <w:t>mDNS</w:t>
            </w:r>
            <w:proofErr w:type="spellEnd"/>
            <w:r w:rsidRPr="00705CC1">
              <w:rPr>
                <w:rFonts w:cstheme="minorHAnsi"/>
                <w:sz w:val="20"/>
                <w:szCs w:val="20"/>
              </w:rPr>
              <w:t xml:space="preserve"> brány pro distribuci a filtraci </w:t>
            </w:r>
            <w:proofErr w:type="spellStart"/>
            <w:r w:rsidRPr="00705CC1">
              <w:rPr>
                <w:rFonts w:cstheme="minorHAnsi"/>
                <w:sz w:val="20"/>
                <w:szCs w:val="20"/>
              </w:rPr>
              <w:t>multicast</w:t>
            </w:r>
            <w:proofErr w:type="spellEnd"/>
            <w:r w:rsidRPr="00705CC1">
              <w:rPr>
                <w:rFonts w:cstheme="minorHAnsi"/>
                <w:sz w:val="20"/>
                <w:szCs w:val="20"/>
              </w:rPr>
              <w:t xml:space="preserve"> služeb napříč IP </w:t>
            </w:r>
            <w:proofErr w:type="spellStart"/>
            <w:r w:rsidRPr="00705CC1">
              <w:rPr>
                <w:rFonts w:cstheme="minorHAnsi"/>
                <w:sz w:val="20"/>
                <w:szCs w:val="20"/>
              </w:rPr>
              <w:t>subenty</w:t>
            </w:r>
            <w:proofErr w:type="spellEnd"/>
            <w:r w:rsidRPr="00705CC1">
              <w:rPr>
                <w:rFonts w:cstheme="minorHAnsi"/>
                <w:sz w:val="20"/>
                <w:szCs w:val="20"/>
              </w:rPr>
              <w:t xml:space="preserve">. </w:t>
            </w:r>
            <w:r w:rsidRPr="00705CC1">
              <w:rPr>
                <w:rFonts w:cstheme="minorHAnsi"/>
                <w:sz w:val="20"/>
                <w:szCs w:val="20"/>
                <w:lang w:val="en-US"/>
              </w:rPr>
              <w:t>(Apple Bonjour Gateway)</w:t>
            </w:r>
          </w:p>
        </w:tc>
        <w:tc>
          <w:tcPr>
            <w:tcW w:w="1544" w:type="pct"/>
            <w:tcBorders>
              <w:top w:val="nil"/>
              <w:left w:val="nil"/>
              <w:bottom w:val="single" w:sz="4" w:space="0" w:color="auto"/>
              <w:right w:val="single" w:sz="4" w:space="0" w:color="auto"/>
            </w:tcBorders>
            <w:shd w:val="clear" w:color="auto" w:fill="auto"/>
            <w:vAlign w:val="center"/>
          </w:tcPr>
          <w:p w14:paraId="3D63D434"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2F3EE19B"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297270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w:t>
            </w:r>
            <w:proofErr w:type="spellStart"/>
            <w:r w:rsidRPr="00705CC1">
              <w:rPr>
                <w:rFonts w:eastAsia="Times New Roman" w:cstheme="minorHAnsi"/>
                <w:color w:val="000000"/>
                <w:sz w:val="20"/>
                <w:szCs w:val="20"/>
                <w:lang w:eastAsia="cs-CZ"/>
              </w:rPr>
              <w:t>service</w:t>
            </w:r>
            <w:proofErr w:type="spellEnd"/>
            <w:r w:rsidRPr="00705CC1">
              <w:rPr>
                <w:rFonts w:eastAsia="Times New Roman" w:cstheme="minorHAnsi"/>
                <w:color w:val="000000"/>
                <w:sz w:val="20"/>
                <w:szCs w:val="20"/>
                <w:lang w:eastAsia="cs-CZ"/>
              </w:rPr>
              <w:t xml:space="preserve"> </w:t>
            </w:r>
            <w:proofErr w:type="spellStart"/>
            <w:r w:rsidRPr="00705CC1">
              <w:rPr>
                <w:rFonts w:eastAsia="Times New Roman" w:cstheme="minorHAnsi"/>
                <w:color w:val="000000"/>
                <w:sz w:val="20"/>
                <w:szCs w:val="20"/>
                <w:lang w:eastAsia="cs-CZ"/>
              </w:rPr>
              <w:t>insertion</w:t>
            </w:r>
            <w:proofErr w:type="spellEnd"/>
            <w:r w:rsidRPr="00705CC1">
              <w:rPr>
                <w:rFonts w:eastAsia="Times New Roman" w:cstheme="minorHAnsi"/>
                <w:color w:val="000000"/>
                <w:sz w:val="20"/>
                <w:szCs w:val="20"/>
                <w:lang w:eastAsia="cs-CZ"/>
              </w:rPr>
              <w:t xml:space="preserve"> včetně technologie VXLAN</w:t>
            </w:r>
          </w:p>
        </w:tc>
        <w:tc>
          <w:tcPr>
            <w:tcW w:w="1544" w:type="pct"/>
            <w:tcBorders>
              <w:top w:val="nil"/>
              <w:left w:val="nil"/>
              <w:bottom w:val="single" w:sz="4" w:space="0" w:color="auto"/>
              <w:right w:val="single" w:sz="4" w:space="0" w:color="auto"/>
            </w:tcBorders>
            <w:shd w:val="clear" w:color="auto" w:fill="auto"/>
            <w:vAlign w:val="center"/>
          </w:tcPr>
          <w:p w14:paraId="6BC15989"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38B35721"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61B5BA"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Automatická konfigurace portu podle připojeného zařízení</w:t>
            </w:r>
          </w:p>
        </w:tc>
        <w:tc>
          <w:tcPr>
            <w:tcW w:w="1544" w:type="pct"/>
            <w:tcBorders>
              <w:top w:val="nil"/>
              <w:left w:val="nil"/>
              <w:bottom w:val="single" w:sz="4" w:space="0" w:color="auto"/>
              <w:right w:val="single" w:sz="4" w:space="0" w:color="auto"/>
            </w:tcBorders>
            <w:shd w:val="clear" w:color="auto" w:fill="auto"/>
            <w:vAlign w:val="center"/>
          </w:tcPr>
          <w:p w14:paraId="31855FD0"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r w:rsidR="00DD795B" w:rsidRPr="00705CC1" w14:paraId="0C17D5BF" w14:textId="77777777" w:rsidTr="002150EF">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226FAB"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 xml:space="preserve">Podpora Cloud </w:t>
            </w:r>
            <w:proofErr w:type="spellStart"/>
            <w:r w:rsidRPr="00705CC1">
              <w:rPr>
                <w:rFonts w:eastAsia="Times New Roman" w:cstheme="minorHAnsi"/>
                <w:color w:val="000000"/>
                <w:sz w:val="20"/>
                <w:szCs w:val="20"/>
                <w:lang w:eastAsia="cs-CZ"/>
              </w:rPr>
              <w:t>based</w:t>
            </w:r>
            <w:proofErr w:type="spellEnd"/>
            <w:r w:rsidRPr="00705CC1">
              <w:rPr>
                <w:rFonts w:eastAsia="Times New Roman" w:cstheme="minorHAnsi"/>
                <w:color w:val="000000"/>
                <w:sz w:val="20"/>
                <w:szCs w:val="20"/>
                <w:lang w:eastAsia="cs-CZ"/>
              </w:rPr>
              <w:t xml:space="preserve"> management</w:t>
            </w:r>
          </w:p>
        </w:tc>
        <w:tc>
          <w:tcPr>
            <w:tcW w:w="1544" w:type="pct"/>
            <w:tcBorders>
              <w:top w:val="nil"/>
              <w:left w:val="nil"/>
              <w:bottom w:val="single" w:sz="4" w:space="0" w:color="auto"/>
              <w:right w:val="single" w:sz="4" w:space="0" w:color="auto"/>
            </w:tcBorders>
            <w:shd w:val="clear" w:color="auto" w:fill="auto"/>
            <w:vAlign w:val="center"/>
          </w:tcPr>
          <w:p w14:paraId="6B22D56D" w14:textId="77777777" w:rsidR="00DD795B" w:rsidRPr="00705CC1" w:rsidRDefault="00DD795B" w:rsidP="00BA768F">
            <w:pPr>
              <w:spacing w:after="0" w:line="240" w:lineRule="auto"/>
              <w:jc w:val="both"/>
              <w:rPr>
                <w:rFonts w:eastAsia="Times New Roman" w:cstheme="minorHAnsi"/>
                <w:color w:val="000000"/>
                <w:sz w:val="20"/>
                <w:szCs w:val="20"/>
                <w:lang w:eastAsia="cs-CZ"/>
              </w:rPr>
            </w:pPr>
            <w:r w:rsidRPr="00705CC1">
              <w:rPr>
                <w:rFonts w:eastAsia="Times New Roman" w:cstheme="minorHAnsi"/>
                <w:color w:val="000000"/>
                <w:sz w:val="20"/>
                <w:szCs w:val="20"/>
                <w:lang w:eastAsia="cs-CZ"/>
              </w:rPr>
              <w:t>ano</w:t>
            </w:r>
          </w:p>
        </w:tc>
      </w:tr>
    </w:tbl>
    <w:p w14:paraId="096FB331" w14:textId="77777777" w:rsidR="004E477F" w:rsidRPr="00705CC1" w:rsidRDefault="004E477F" w:rsidP="00BA768F">
      <w:pPr>
        <w:pStyle w:val="Bezmezer"/>
        <w:jc w:val="both"/>
        <w:rPr>
          <w:rFonts w:asciiTheme="minorHAnsi" w:hAnsiTheme="minorHAnsi" w:cstheme="minorHAnsi"/>
          <w:b/>
          <w:sz w:val="20"/>
          <w:szCs w:val="20"/>
        </w:rPr>
      </w:pPr>
    </w:p>
    <w:p w14:paraId="1D3A1820" w14:textId="77777777" w:rsidR="004E477F" w:rsidRPr="00705CC1" w:rsidRDefault="004E477F" w:rsidP="00BA768F">
      <w:pPr>
        <w:pStyle w:val="Bezmezer"/>
        <w:jc w:val="both"/>
        <w:rPr>
          <w:rFonts w:asciiTheme="minorHAnsi" w:hAnsiTheme="minorHAnsi" w:cstheme="minorHAnsi"/>
          <w:b/>
          <w:sz w:val="20"/>
          <w:szCs w:val="20"/>
          <w:lang w:val="en-US"/>
        </w:rPr>
      </w:pPr>
      <w:r w:rsidRPr="00705CC1">
        <w:rPr>
          <w:rFonts w:asciiTheme="minorHAnsi" w:hAnsiTheme="minorHAnsi" w:cstheme="minorHAnsi"/>
          <w:b/>
          <w:sz w:val="20"/>
          <w:szCs w:val="20"/>
        </w:rPr>
        <w:t>Ostatní podmínky</w:t>
      </w:r>
      <w:r w:rsidRPr="00705CC1">
        <w:rPr>
          <w:rFonts w:asciiTheme="minorHAnsi" w:hAnsiTheme="minorHAnsi" w:cstheme="minorHAnsi"/>
          <w:b/>
          <w:sz w:val="20"/>
          <w:szCs w:val="20"/>
          <w:lang w:val="en-US"/>
        </w:rPr>
        <w:t>:</w:t>
      </w:r>
    </w:p>
    <w:p w14:paraId="58BC3560"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Hardware </w:t>
      </w:r>
      <w:proofErr w:type="spellStart"/>
      <w:r w:rsidRPr="00705CC1">
        <w:rPr>
          <w:rFonts w:asciiTheme="minorHAnsi" w:hAnsiTheme="minorHAnsi" w:cstheme="minorHAnsi"/>
          <w:sz w:val="20"/>
          <w:szCs w:val="20"/>
        </w:rPr>
        <w:t>musí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být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dodán</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zcela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nový</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plně</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funkční</w:t>
      </w:r>
      <w:proofErr w:type="spellEnd"/>
      <w:r w:rsidRPr="00705CC1">
        <w:rPr>
          <w:rFonts w:asciiTheme="minorHAnsi" w:hAnsiTheme="minorHAnsi" w:cstheme="minorHAnsi"/>
          <w:sz w:val="20"/>
          <w:szCs w:val="20"/>
        </w:rPr>
        <w:t xml:space="preserve"> a </w:t>
      </w:r>
      <w:proofErr w:type="spellStart"/>
      <w:r w:rsidRPr="00705CC1">
        <w:rPr>
          <w:rFonts w:asciiTheme="minorHAnsi" w:hAnsiTheme="minorHAnsi" w:cstheme="minorHAnsi"/>
          <w:sz w:val="20"/>
          <w:szCs w:val="20"/>
        </w:rPr>
        <w:t>kompletní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včetně</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příslušenství</w:t>
      </w:r>
      <w:proofErr w:type="spellEnd"/>
      <w:r w:rsidRPr="00705CC1">
        <w:rPr>
          <w:rFonts w:asciiTheme="minorHAnsi" w:hAnsiTheme="minorHAnsi" w:cstheme="minorHAnsi"/>
          <w:sz w:val="20"/>
          <w:szCs w:val="20"/>
        </w:rPr>
        <w:t>)</w:t>
      </w:r>
    </w:p>
    <w:p w14:paraId="47589517"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Dodávka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musí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obsahovat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veškeré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potřebné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licence</w:t>
      </w:r>
      <w:proofErr w:type="spellEnd"/>
      <w:r w:rsidRPr="00705CC1">
        <w:rPr>
          <w:rFonts w:asciiTheme="minorHAnsi" w:hAnsiTheme="minorHAnsi" w:cstheme="minorHAnsi"/>
          <w:sz w:val="20"/>
          <w:szCs w:val="20"/>
        </w:rPr>
        <w:t xml:space="preserve"> pro </w:t>
      </w:r>
      <w:proofErr w:type="spellStart"/>
      <w:r w:rsidRPr="00705CC1">
        <w:rPr>
          <w:rFonts w:asciiTheme="minorHAnsi" w:hAnsiTheme="minorHAnsi" w:cstheme="minorHAnsi"/>
          <w:sz w:val="20"/>
          <w:szCs w:val="20"/>
        </w:rPr>
        <w:t>spln</w:t>
      </w:r>
      <w:r w:rsidRPr="00705CC1">
        <w:rPr>
          <w:rFonts w:asciiTheme="minorHAnsi" w:hAnsiTheme="minorHAnsi" w:cstheme="minorHAnsi"/>
          <w:sz w:val="20"/>
          <w:szCs w:val="20"/>
          <w:lang w:val="cs-CZ"/>
        </w:rPr>
        <w:t>ění</w:t>
      </w:r>
      <w:proofErr w:type="spellEnd"/>
      <w:r w:rsidRPr="00705CC1">
        <w:rPr>
          <w:rFonts w:asciiTheme="minorHAnsi" w:hAnsiTheme="minorHAnsi" w:cstheme="minorHAnsi"/>
          <w:sz w:val="20"/>
          <w:szCs w:val="20"/>
          <w:lang w:val="cs-CZ"/>
        </w:rPr>
        <w:t xml:space="preserve"> požadovaných</w:t>
      </w:r>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vlastností</w:t>
      </w:r>
      <w:proofErr w:type="spellEnd"/>
      <w:r w:rsidRPr="00705CC1">
        <w:rPr>
          <w:rFonts w:asciiTheme="minorHAnsi" w:hAnsiTheme="minorHAnsi" w:cstheme="minorHAnsi"/>
          <w:sz w:val="20"/>
          <w:szCs w:val="20"/>
        </w:rPr>
        <w:t xml:space="preserve"> a </w:t>
      </w:r>
      <w:proofErr w:type="spellStart"/>
      <w:r w:rsidRPr="00705CC1">
        <w:rPr>
          <w:rFonts w:asciiTheme="minorHAnsi" w:hAnsiTheme="minorHAnsi" w:cstheme="minorHAnsi"/>
          <w:sz w:val="20"/>
          <w:szCs w:val="20"/>
        </w:rPr>
        <w:t>parametrů</w:t>
      </w:r>
      <w:proofErr w:type="spellEnd"/>
      <w:r w:rsidRPr="00705CC1">
        <w:rPr>
          <w:rFonts w:asciiTheme="minorHAnsi" w:hAnsiTheme="minorHAnsi" w:cstheme="minorHAnsi"/>
          <w:sz w:val="20"/>
          <w:szCs w:val="20"/>
        </w:rPr>
        <w:t>.</w:t>
      </w:r>
    </w:p>
    <w:p w14:paraId="2C5C7ECE"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Je </w:t>
      </w:r>
      <w:proofErr w:type="spellStart"/>
      <w:r w:rsidRPr="00705CC1">
        <w:rPr>
          <w:rFonts w:asciiTheme="minorHAnsi" w:hAnsiTheme="minorHAnsi" w:cstheme="minorHAnsi"/>
          <w:sz w:val="20"/>
          <w:szCs w:val="20"/>
        </w:rPr>
        <w:t>požadována</w:t>
      </w:r>
      <w:proofErr w:type="spellEnd"/>
      <w:r w:rsidRPr="00705CC1">
        <w:rPr>
          <w:rFonts w:asciiTheme="minorHAnsi" w:hAnsiTheme="minorHAnsi" w:cstheme="minorHAnsi"/>
          <w:sz w:val="20"/>
          <w:szCs w:val="20"/>
        </w:rPr>
        <w:t xml:space="preserve"> z</w:t>
      </w:r>
      <w:proofErr w:type="spellStart"/>
      <w:r w:rsidRPr="00705CC1">
        <w:rPr>
          <w:rFonts w:asciiTheme="minorHAnsi" w:hAnsiTheme="minorHAnsi" w:cstheme="minorHAnsi"/>
          <w:sz w:val="20"/>
          <w:szCs w:val="20"/>
          <w:lang w:val="cs-CZ"/>
        </w:rPr>
        <w:t>áruka</w:t>
      </w:r>
      <w:proofErr w:type="spellEnd"/>
      <w:r w:rsidRPr="00705CC1">
        <w:rPr>
          <w:rFonts w:asciiTheme="minorHAnsi" w:hAnsiTheme="minorHAnsi" w:cstheme="minorHAnsi"/>
          <w:sz w:val="20"/>
          <w:szCs w:val="20"/>
          <w:lang w:val="cs-CZ"/>
        </w:rPr>
        <w:t xml:space="preserve"> na </w:t>
      </w:r>
      <w:r w:rsidRPr="00705CC1">
        <w:rPr>
          <w:rFonts w:asciiTheme="minorHAnsi" w:hAnsiTheme="minorHAnsi" w:cstheme="minorHAnsi"/>
          <w:sz w:val="20"/>
          <w:szCs w:val="20"/>
        </w:rPr>
        <w:t xml:space="preserve">hardware s </w:t>
      </w:r>
      <w:proofErr w:type="spellStart"/>
      <w:r w:rsidRPr="00705CC1">
        <w:rPr>
          <w:rFonts w:asciiTheme="minorHAnsi" w:hAnsiTheme="minorHAnsi" w:cstheme="minorHAnsi"/>
          <w:sz w:val="20"/>
          <w:szCs w:val="20"/>
        </w:rPr>
        <w:t>výměnou</w:t>
      </w:r>
      <w:proofErr w:type="spellEnd"/>
      <w:r w:rsidRPr="00705CC1">
        <w:rPr>
          <w:rFonts w:asciiTheme="minorHAnsi" w:hAnsiTheme="minorHAnsi" w:cstheme="minorHAnsi"/>
          <w:sz w:val="20"/>
          <w:szCs w:val="20"/>
        </w:rPr>
        <w:t xml:space="preserve"> NBD v </w:t>
      </w:r>
      <w:proofErr w:type="spellStart"/>
      <w:r w:rsidRPr="00705CC1">
        <w:rPr>
          <w:rFonts w:asciiTheme="minorHAnsi" w:hAnsiTheme="minorHAnsi" w:cstheme="minorHAnsi"/>
          <w:sz w:val="20"/>
          <w:szCs w:val="20"/>
        </w:rPr>
        <w:t>délce</w:t>
      </w:r>
      <w:proofErr w:type="spellEnd"/>
      <w:r w:rsidRPr="00705CC1">
        <w:rPr>
          <w:rFonts w:asciiTheme="minorHAnsi" w:hAnsiTheme="minorHAnsi" w:cstheme="minorHAnsi"/>
          <w:sz w:val="20"/>
          <w:szCs w:val="20"/>
        </w:rPr>
        <w:t xml:space="preserve"> 84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 xml:space="preserve">. Tato </w:t>
      </w:r>
      <w:proofErr w:type="spellStart"/>
      <w:r w:rsidRPr="00705CC1">
        <w:rPr>
          <w:rFonts w:asciiTheme="minorHAnsi" w:hAnsiTheme="minorHAnsi" w:cstheme="minorHAnsi"/>
          <w:sz w:val="20"/>
          <w:szCs w:val="20"/>
        </w:rPr>
        <w:t>záruka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mus</w:t>
      </w:r>
      <w:proofErr w:type="spellEnd"/>
      <w:r w:rsidRPr="00705CC1">
        <w:rPr>
          <w:rFonts w:asciiTheme="minorHAnsi" w:hAnsiTheme="minorHAnsi" w:cstheme="minorHAnsi"/>
          <w:sz w:val="20"/>
          <w:szCs w:val="20"/>
          <w:lang w:val="cs-CZ"/>
        </w:rPr>
        <w:t>í být</w:t>
      </w:r>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garantovaná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výrobcem</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w:t>
      </w:r>
      <w:proofErr w:type="spellEnd"/>
      <w:r w:rsidRPr="00705CC1">
        <w:rPr>
          <w:rFonts w:asciiTheme="minorHAnsi" w:hAnsiTheme="minorHAnsi" w:cstheme="minorHAnsi"/>
          <w:sz w:val="20"/>
          <w:szCs w:val="20"/>
        </w:rPr>
        <w:t>.</w:t>
      </w:r>
    </w:p>
    <w:p w14:paraId="73796A71"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Jsou</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požadovány</w:t>
      </w:r>
      <w:proofErr w:type="spellEnd"/>
      <w:r w:rsidRPr="00705CC1">
        <w:rPr>
          <w:rFonts w:asciiTheme="minorHAnsi" w:hAnsiTheme="minorHAnsi" w:cstheme="minorHAnsi"/>
          <w:sz w:val="20"/>
          <w:szCs w:val="20"/>
        </w:rPr>
        <w:t xml:space="preserve"> software </w:t>
      </w:r>
      <w:proofErr w:type="spellStart"/>
      <w:r w:rsidRPr="00705CC1">
        <w:rPr>
          <w:rFonts w:asciiTheme="minorHAnsi" w:hAnsiTheme="minorHAnsi" w:cstheme="minorHAnsi"/>
          <w:sz w:val="20"/>
          <w:szCs w:val="20"/>
        </w:rPr>
        <w:t>aktualizace</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nové</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verze</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programového</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vybavení</w:t>
      </w:r>
      <w:proofErr w:type="spellEnd"/>
      <w:r w:rsidRPr="00705CC1">
        <w:rPr>
          <w:rFonts w:asciiTheme="minorHAnsi" w:hAnsiTheme="minorHAnsi" w:cstheme="minorHAnsi"/>
          <w:sz w:val="20"/>
          <w:szCs w:val="20"/>
        </w:rPr>
        <w:t xml:space="preserve">) v </w:t>
      </w:r>
      <w:proofErr w:type="spellStart"/>
      <w:r w:rsidRPr="00705CC1">
        <w:rPr>
          <w:rFonts w:asciiTheme="minorHAnsi" w:hAnsiTheme="minorHAnsi" w:cstheme="minorHAnsi"/>
          <w:sz w:val="20"/>
          <w:szCs w:val="20"/>
        </w:rPr>
        <w:t>minimální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délce</w:t>
      </w:r>
      <w:proofErr w:type="spellEnd"/>
      <w:r w:rsidRPr="00705CC1">
        <w:rPr>
          <w:rFonts w:asciiTheme="minorHAnsi" w:hAnsiTheme="minorHAnsi" w:cstheme="minorHAnsi"/>
          <w:sz w:val="20"/>
          <w:szCs w:val="20"/>
        </w:rPr>
        <w:t xml:space="preserve"> 60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w:t>
      </w:r>
    </w:p>
    <w:p w14:paraId="13F56771"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r w:rsidRPr="00705CC1">
        <w:rPr>
          <w:rFonts w:asciiTheme="minorHAnsi" w:hAnsiTheme="minorHAnsi" w:cstheme="minorHAnsi"/>
          <w:sz w:val="20"/>
          <w:szCs w:val="20"/>
        </w:rPr>
        <w:t xml:space="preserve">Je </w:t>
      </w:r>
      <w:proofErr w:type="spellStart"/>
      <w:r w:rsidRPr="00705CC1">
        <w:rPr>
          <w:rFonts w:asciiTheme="minorHAnsi" w:hAnsiTheme="minorHAnsi" w:cstheme="minorHAnsi"/>
          <w:sz w:val="20"/>
          <w:szCs w:val="20"/>
        </w:rPr>
        <w:t>požadovaná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technická</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podpora</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w:t>
      </w:r>
      <w:proofErr w:type="spellEnd"/>
      <w:r w:rsidRPr="00705CC1">
        <w:rPr>
          <w:rFonts w:asciiTheme="minorHAnsi" w:hAnsiTheme="minorHAnsi" w:cstheme="minorHAnsi"/>
          <w:sz w:val="20"/>
          <w:szCs w:val="20"/>
        </w:rPr>
        <w:t xml:space="preserve"> po </w:t>
      </w:r>
      <w:proofErr w:type="spellStart"/>
      <w:r w:rsidRPr="00705CC1">
        <w:rPr>
          <w:rFonts w:asciiTheme="minorHAnsi" w:hAnsiTheme="minorHAnsi" w:cstheme="minorHAnsi"/>
          <w:sz w:val="20"/>
          <w:szCs w:val="20"/>
        </w:rPr>
        <w:t>dobu</w:t>
      </w:r>
      <w:proofErr w:type="spellEnd"/>
      <w:r w:rsidRPr="00705CC1">
        <w:rPr>
          <w:rFonts w:asciiTheme="minorHAnsi" w:hAnsiTheme="minorHAnsi" w:cstheme="minorHAnsi"/>
          <w:sz w:val="20"/>
          <w:szCs w:val="20"/>
        </w:rPr>
        <w:t xml:space="preserve"> 60 </w:t>
      </w:r>
      <w:proofErr w:type="spellStart"/>
      <w:r w:rsidRPr="00705CC1">
        <w:rPr>
          <w:rFonts w:asciiTheme="minorHAnsi" w:hAnsiTheme="minorHAnsi" w:cstheme="minorHAnsi"/>
          <w:sz w:val="20"/>
          <w:szCs w:val="20"/>
        </w:rPr>
        <w:t>měsíců</w:t>
      </w:r>
      <w:proofErr w:type="spellEnd"/>
      <w:r w:rsidRPr="00705CC1">
        <w:rPr>
          <w:rFonts w:asciiTheme="minorHAnsi" w:hAnsiTheme="minorHAnsi" w:cstheme="minorHAnsi"/>
          <w:sz w:val="20"/>
          <w:szCs w:val="20"/>
        </w:rPr>
        <w:t>.</w:t>
      </w:r>
    </w:p>
    <w:p w14:paraId="488E0D3A" w14:textId="77777777" w:rsidR="004E477F" w:rsidRPr="00705CC1"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705CC1">
        <w:rPr>
          <w:rFonts w:asciiTheme="minorHAnsi" w:hAnsiTheme="minorHAnsi" w:cstheme="minorHAnsi"/>
          <w:sz w:val="20"/>
          <w:szCs w:val="20"/>
        </w:rPr>
        <w:t>Uchazeč</w:t>
      </w:r>
      <w:proofErr w:type="spellEnd"/>
      <w:r w:rsidRPr="00705CC1">
        <w:rPr>
          <w:rFonts w:asciiTheme="minorHAnsi" w:hAnsiTheme="minorHAnsi" w:cstheme="minorHAnsi"/>
          <w:sz w:val="20"/>
          <w:szCs w:val="20"/>
        </w:rPr>
        <w:t xml:space="preserve"> je </w:t>
      </w:r>
      <w:proofErr w:type="spellStart"/>
      <w:r w:rsidRPr="00705CC1">
        <w:rPr>
          <w:rFonts w:asciiTheme="minorHAnsi" w:hAnsiTheme="minorHAnsi" w:cstheme="minorHAnsi"/>
          <w:sz w:val="20"/>
          <w:szCs w:val="20"/>
        </w:rPr>
        <w:t>povinen</w:t>
      </w:r>
      <w:proofErr w:type="spellEnd"/>
      <w:r w:rsidRPr="00705CC1">
        <w:rPr>
          <w:rFonts w:asciiTheme="minorHAnsi" w:hAnsiTheme="minorHAnsi" w:cstheme="minorHAnsi"/>
          <w:sz w:val="20"/>
          <w:szCs w:val="20"/>
        </w:rPr>
        <w:t xml:space="preserve"> s </w:t>
      </w:r>
      <w:proofErr w:type="spellStart"/>
      <w:r w:rsidRPr="00705CC1">
        <w:rPr>
          <w:rFonts w:asciiTheme="minorHAnsi" w:hAnsiTheme="minorHAnsi" w:cstheme="minorHAnsi"/>
          <w:sz w:val="20"/>
          <w:szCs w:val="20"/>
        </w:rPr>
        <w:t>dodávkou</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doložit</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oficiální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potvrzení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lokálního</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zastoupení</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výrobce</w:t>
      </w:r>
      <w:proofErr w:type="spellEnd"/>
      <w:r w:rsidRPr="00705CC1">
        <w:rPr>
          <w:rFonts w:asciiTheme="minorHAnsi" w:hAnsiTheme="minorHAnsi" w:cstheme="minorHAnsi"/>
          <w:sz w:val="20"/>
          <w:szCs w:val="20"/>
        </w:rPr>
        <w:t xml:space="preserve"> o </w:t>
      </w:r>
      <w:proofErr w:type="spellStart"/>
      <w:r w:rsidRPr="00705CC1">
        <w:rPr>
          <w:rFonts w:asciiTheme="minorHAnsi" w:hAnsiTheme="minorHAnsi" w:cstheme="minorHAnsi"/>
          <w:sz w:val="20"/>
          <w:szCs w:val="20"/>
        </w:rPr>
        <w:t>všech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dodávaných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seznam</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sériových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čísel</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dodávaných</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zařízení</w:t>
      </w:r>
      <w:proofErr w:type="spellEnd"/>
      <w:r w:rsidRPr="00705CC1">
        <w:rPr>
          <w:rFonts w:asciiTheme="minorHAnsi" w:hAnsiTheme="minorHAnsi" w:cstheme="minorHAnsi"/>
          <w:sz w:val="20"/>
          <w:szCs w:val="20"/>
        </w:rPr>
        <w:t xml:space="preserve">) pro </w:t>
      </w:r>
      <w:proofErr w:type="spellStart"/>
      <w:r w:rsidRPr="00705CC1">
        <w:rPr>
          <w:rFonts w:asciiTheme="minorHAnsi" w:hAnsiTheme="minorHAnsi" w:cstheme="minorHAnsi"/>
          <w:sz w:val="20"/>
          <w:szCs w:val="20"/>
        </w:rPr>
        <w:t>český</w:t>
      </w:r>
      <w:proofErr w:type="spellEnd"/>
      <w:r w:rsidRPr="00705CC1">
        <w:rPr>
          <w:rFonts w:asciiTheme="minorHAnsi" w:hAnsiTheme="minorHAnsi" w:cstheme="minorHAnsi"/>
          <w:sz w:val="20"/>
          <w:szCs w:val="20"/>
        </w:rPr>
        <w:t xml:space="preserve"> </w:t>
      </w:r>
      <w:proofErr w:type="spellStart"/>
      <w:r w:rsidRPr="00705CC1">
        <w:rPr>
          <w:rFonts w:asciiTheme="minorHAnsi" w:hAnsiTheme="minorHAnsi" w:cstheme="minorHAnsi"/>
          <w:sz w:val="20"/>
          <w:szCs w:val="20"/>
        </w:rPr>
        <w:t>trh</w:t>
      </w:r>
      <w:proofErr w:type="spellEnd"/>
      <w:r w:rsidRPr="00705CC1">
        <w:rPr>
          <w:rFonts w:asciiTheme="minorHAnsi" w:hAnsiTheme="minorHAnsi" w:cstheme="minorHAnsi"/>
          <w:sz w:val="20"/>
          <w:szCs w:val="20"/>
        </w:rPr>
        <w:t>.</w:t>
      </w:r>
    </w:p>
    <w:p w14:paraId="0C9E463C" w14:textId="77777777" w:rsidR="004E477F" w:rsidRPr="00705CC1" w:rsidRDefault="004E477F" w:rsidP="00BA768F">
      <w:pPr>
        <w:contextualSpacing/>
        <w:jc w:val="both"/>
        <w:rPr>
          <w:rFonts w:cstheme="minorHAnsi"/>
          <w:sz w:val="20"/>
          <w:szCs w:val="20"/>
        </w:rPr>
      </w:pPr>
    </w:p>
    <w:p w14:paraId="1E575DED" w14:textId="77777777" w:rsidR="004E477F" w:rsidRDefault="004E477F" w:rsidP="00BA768F">
      <w:pPr>
        <w:pStyle w:val="Odstavecseseznamem"/>
        <w:numPr>
          <w:ilvl w:val="0"/>
          <w:numId w:val="2"/>
        </w:numPr>
        <w:jc w:val="both"/>
        <w:rPr>
          <w:b/>
          <w:bCs/>
          <w:sz w:val="24"/>
          <w:szCs w:val="24"/>
        </w:rPr>
      </w:pPr>
      <w:proofErr w:type="spellStart"/>
      <w:r w:rsidRPr="0045694C">
        <w:rPr>
          <w:b/>
          <w:bCs/>
          <w:sz w:val="24"/>
          <w:szCs w:val="24"/>
        </w:rPr>
        <w:t>Centrální</w:t>
      </w:r>
      <w:proofErr w:type="spellEnd"/>
      <w:r w:rsidRPr="0045694C">
        <w:rPr>
          <w:b/>
          <w:bCs/>
          <w:sz w:val="24"/>
          <w:szCs w:val="24"/>
        </w:rPr>
        <w:t xml:space="preserve"> </w:t>
      </w:r>
      <w:proofErr w:type="spellStart"/>
      <w:r w:rsidRPr="0045694C">
        <w:rPr>
          <w:b/>
          <w:bCs/>
          <w:sz w:val="24"/>
          <w:szCs w:val="24"/>
        </w:rPr>
        <w:t>síťový</w:t>
      </w:r>
      <w:proofErr w:type="spellEnd"/>
      <w:r w:rsidRPr="0045694C">
        <w:rPr>
          <w:b/>
          <w:bCs/>
          <w:sz w:val="24"/>
          <w:szCs w:val="24"/>
        </w:rPr>
        <w:t xml:space="preserve"> </w:t>
      </w:r>
      <w:proofErr w:type="spellStart"/>
      <w:r w:rsidRPr="0045694C">
        <w:rPr>
          <w:b/>
          <w:bCs/>
          <w:sz w:val="24"/>
          <w:szCs w:val="24"/>
        </w:rPr>
        <w:t>prvek</w:t>
      </w:r>
      <w:proofErr w:type="spellEnd"/>
      <w:r w:rsidRPr="0045694C">
        <w:rPr>
          <w:b/>
          <w:bCs/>
          <w:sz w:val="24"/>
          <w:szCs w:val="24"/>
        </w:rPr>
        <w:t xml:space="preserve"> - router a </w:t>
      </w:r>
      <w:r>
        <w:rPr>
          <w:b/>
          <w:bCs/>
          <w:sz w:val="24"/>
          <w:szCs w:val="24"/>
        </w:rPr>
        <w:t>firewall</w:t>
      </w:r>
    </w:p>
    <w:p w14:paraId="18BB145B" w14:textId="77777777" w:rsidR="004E477F" w:rsidRPr="0045694C" w:rsidRDefault="004E477F" w:rsidP="00BA768F">
      <w:pPr>
        <w:ind w:left="360"/>
        <w:jc w:val="both"/>
        <w:rPr>
          <w:b/>
          <w:bCs/>
          <w:sz w:val="24"/>
          <w:szCs w:val="24"/>
        </w:rPr>
      </w:pPr>
    </w:p>
    <w:p w14:paraId="5C08B6EE" w14:textId="77777777" w:rsidR="004E477F" w:rsidRDefault="004E477F" w:rsidP="00BA768F">
      <w:pPr>
        <w:jc w:val="both"/>
      </w:pPr>
      <w:r>
        <w:t xml:space="preserve">Komplexní řešení pro zabezpečení interní sítě před útoky z internetu. Zařízení, které integruje bezpečnostní prvky do jediného systému. Chrání a kontroluje data, protokoly, počítače, uživatele jednoduše celou privátní síť. Samozřejmostí je nejen firewall, ochrana přenášených dat, ochrana DNS, bezpečný přístup na internet, ale také rozsáhlé možnosti autentizace uživatelů nebo šifrovaný VPN přístup umožňující bezpečné připojení vzdálených klientů. Součástí bezpečnostního řešení je důkladná analýza HTTP a HTTPS protokolů umožňující detailní kontrolu a vynucení pravidel bezpečnostní politiky. Uživatelé i cenné zdroje jsou bezpečně chráněni autentizací, identifikací skutečného typu souboru. Přístup uživatelů na web musí být efektivně řízen webovým filtrem který v praxi dosahuje min 90% úspěšnost. Potřeba je také zajistit, aby se interní síť a uživatelé nestali oběťmi stále rostoucího počtu útoků na doménová jména a jejich překlad. Komunikace s DNS servery musí procházet výhradně přes DNS </w:t>
      </w:r>
      <w:proofErr w:type="spellStart"/>
      <w:r>
        <w:t>proxy</w:t>
      </w:r>
      <w:proofErr w:type="spellEnd"/>
      <w:r>
        <w:t>, která kontroluje správný překlad dotazovaného jména. Zařízení se musí vyznačovat vysokou mírou flexibility při nastavení bezpečnostních politik od jednoduchých pravidel stavové inspekce až po sofistikované řízení na úrovni aplikačních protokolů. Pravidla bezpečnostních politik tak mohou být vázaná na konkrétního uživatele, skupinu, tým včetně autentizace uživatelů na terminálových serverech. Požadujeme bezpečnostní aktivní síťový prvek, který efektivně chrání síťovou infrastrukturu před kybernetickými útoky, které jsou v danou chvíli skutečnou aktivní hrozbou. Využívá k tomu unikátní databázi hrozeb, obsahující charakteristiky útoků, díky níž dokáže na aktuální bezpečnostní situaci rychle reagovat a útoky automaticky blokuje</w:t>
      </w:r>
    </w:p>
    <w:p w14:paraId="555EBA6D" w14:textId="045F8851" w:rsidR="004E477F" w:rsidRDefault="004E477F" w:rsidP="00BA768F">
      <w:pPr>
        <w:jc w:val="both"/>
      </w:pPr>
      <w:r>
        <w:t xml:space="preserve">Zařízení musí podporovat autentizační mechanizmy, jako jsou </w:t>
      </w:r>
      <w:proofErr w:type="spellStart"/>
      <w:r>
        <w:t>Active</w:t>
      </w:r>
      <w:proofErr w:type="spellEnd"/>
      <w:r>
        <w:t xml:space="preserve"> </w:t>
      </w:r>
      <w:proofErr w:type="spellStart"/>
      <w:r>
        <w:t>Directory</w:t>
      </w:r>
      <w:proofErr w:type="spellEnd"/>
      <w:r>
        <w:t>, Kerberos, LDAP, RADIUS, případně konfiguraci na stávající autentizační infrastrukturu. Pravidla vázaná na konkrétního uživatele či skupinu umožňují uplatnění bezpečnostních politik pro různé pracovní týmy včetně autentizace uživatelů na terminálových serverech</w:t>
      </w:r>
    </w:p>
    <w:p w14:paraId="5FFD2F17" w14:textId="0F0470E2" w:rsidR="00143D61" w:rsidRDefault="00143D61" w:rsidP="00BA768F">
      <w:pPr>
        <w:jc w:val="both"/>
      </w:pPr>
    </w:p>
    <w:p w14:paraId="386B3451" w14:textId="77777777" w:rsidR="00143D61" w:rsidRPr="0045694C" w:rsidRDefault="00143D61" w:rsidP="00BA768F">
      <w:pPr>
        <w:jc w:val="both"/>
      </w:pPr>
    </w:p>
    <w:tbl>
      <w:tblPr>
        <w:tblW w:w="8264" w:type="dxa"/>
        <w:tblCellMar>
          <w:left w:w="70" w:type="dxa"/>
          <w:right w:w="70" w:type="dxa"/>
        </w:tblCellMar>
        <w:tblLook w:val="04A0" w:firstRow="1" w:lastRow="0" w:firstColumn="1" w:lastColumn="0" w:noHBand="0" w:noVBand="1"/>
      </w:tblPr>
      <w:tblGrid>
        <w:gridCol w:w="5944"/>
        <w:gridCol w:w="960"/>
        <w:gridCol w:w="1360"/>
      </w:tblGrid>
      <w:tr w:rsidR="00E463A2" w:rsidRPr="00633675" w14:paraId="640D035E" w14:textId="77777777" w:rsidTr="00652971">
        <w:trPr>
          <w:trHeight w:val="530"/>
        </w:trPr>
        <w:tc>
          <w:tcPr>
            <w:tcW w:w="59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F90521" w14:textId="77777777" w:rsidR="00E463A2" w:rsidRPr="00633675" w:rsidRDefault="00E463A2" w:rsidP="00BA768F">
            <w:pPr>
              <w:spacing w:after="0" w:line="240" w:lineRule="auto"/>
              <w:jc w:val="both"/>
              <w:rPr>
                <w:rFonts w:ascii="Calibri" w:eastAsia="Times New Roman" w:hAnsi="Calibri" w:cs="Calibri"/>
                <w:b/>
                <w:bCs/>
                <w:sz w:val="20"/>
                <w:szCs w:val="20"/>
                <w:lang w:eastAsia="cs-CZ"/>
              </w:rPr>
            </w:pPr>
            <w:r w:rsidRPr="00633675">
              <w:rPr>
                <w:rFonts w:ascii="Calibri" w:eastAsia="Times New Roman" w:hAnsi="Calibri" w:cs="Calibri"/>
                <w:b/>
                <w:bCs/>
                <w:sz w:val="20"/>
                <w:szCs w:val="20"/>
                <w:lang w:eastAsia="cs-CZ"/>
              </w:rPr>
              <w:lastRenderedPageBreak/>
              <w:t>Název a specifikace části</w:t>
            </w:r>
          </w:p>
        </w:tc>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467064" w14:textId="77777777" w:rsidR="00E463A2" w:rsidRPr="00633675" w:rsidRDefault="00E463A2" w:rsidP="00BA768F">
            <w:pPr>
              <w:spacing w:after="0" w:line="240" w:lineRule="auto"/>
              <w:jc w:val="both"/>
              <w:rPr>
                <w:rFonts w:ascii="Calibri" w:eastAsia="Times New Roman" w:hAnsi="Calibri" w:cs="Calibri"/>
                <w:b/>
                <w:bCs/>
                <w:sz w:val="20"/>
                <w:szCs w:val="20"/>
                <w:lang w:eastAsia="cs-CZ"/>
              </w:rPr>
            </w:pPr>
            <w:r w:rsidRPr="00633675">
              <w:rPr>
                <w:rFonts w:ascii="Calibri" w:eastAsia="Times New Roman" w:hAnsi="Calibri" w:cs="Calibri"/>
                <w:b/>
                <w:bCs/>
                <w:sz w:val="20"/>
                <w:szCs w:val="20"/>
                <w:lang w:eastAsia="cs-CZ"/>
              </w:rPr>
              <w:t>kusů</w:t>
            </w:r>
          </w:p>
        </w:tc>
        <w:tc>
          <w:tcPr>
            <w:tcW w:w="1360" w:type="dxa"/>
            <w:vMerge w:val="restart"/>
            <w:tcBorders>
              <w:top w:val="single" w:sz="4" w:space="0" w:color="auto"/>
              <w:left w:val="single" w:sz="4" w:space="0" w:color="auto"/>
              <w:right w:val="single" w:sz="4" w:space="0" w:color="auto"/>
            </w:tcBorders>
            <w:shd w:val="clear" w:color="000000" w:fill="D9D9D9"/>
            <w:vAlign w:val="center"/>
            <w:hideMark/>
          </w:tcPr>
          <w:p w14:paraId="3504C583" w14:textId="77777777" w:rsidR="00E463A2" w:rsidRPr="00633675" w:rsidRDefault="00E463A2" w:rsidP="00BA768F">
            <w:pPr>
              <w:spacing w:after="0" w:line="240" w:lineRule="auto"/>
              <w:jc w:val="both"/>
              <w:rPr>
                <w:rFonts w:ascii="Calibri" w:eastAsia="Times New Roman" w:hAnsi="Calibri" w:cs="Calibri"/>
                <w:b/>
                <w:bCs/>
                <w:sz w:val="20"/>
                <w:szCs w:val="20"/>
                <w:lang w:eastAsia="cs-CZ"/>
              </w:rPr>
            </w:pPr>
            <w:r w:rsidRPr="00705CC1">
              <w:rPr>
                <w:rFonts w:eastAsia="Times New Roman" w:cstheme="minorHAnsi"/>
                <w:b/>
                <w:bCs/>
                <w:color w:val="000000"/>
                <w:sz w:val="20"/>
                <w:szCs w:val="20"/>
                <w:lang w:eastAsia="cs-CZ"/>
              </w:rPr>
              <w:t>Minimální požadavky</w:t>
            </w:r>
          </w:p>
          <w:p w14:paraId="6452AF60" w14:textId="131A0FA7" w:rsidR="00E463A2" w:rsidRPr="00633675" w:rsidRDefault="00E463A2" w:rsidP="00BA768F">
            <w:pPr>
              <w:spacing w:after="0" w:line="240" w:lineRule="auto"/>
              <w:jc w:val="both"/>
              <w:rPr>
                <w:rFonts w:ascii="Calibri" w:eastAsia="Times New Roman" w:hAnsi="Calibri" w:cs="Calibri"/>
                <w:b/>
                <w:bCs/>
                <w:sz w:val="20"/>
                <w:szCs w:val="20"/>
                <w:lang w:eastAsia="cs-CZ"/>
              </w:rPr>
            </w:pPr>
            <w:r w:rsidRPr="00633675">
              <w:rPr>
                <w:rFonts w:ascii="Calibri" w:eastAsia="Times New Roman" w:hAnsi="Calibri" w:cs="Calibri"/>
                <w:color w:val="000000"/>
                <w:sz w:val="20"/>
                <w:szCs w:val="20"/>
                <w:lang w:eastAsia="cs-CZ"/>
              </w:rPr>
              <w:t> </w:t>
            </w:r>
          </w:p>
        </w:tc>
      </w:tr>
      <w:tr w:rsidR="00E463A2" w:rsidRPr="00633675" w14:paraId="34372A4E" w14:textId="77777777" w:rsidTr="00652971">
        <w:trPr>
          <w:trHeight w:val="300"/>
        </w:trPr>
        <w:tc>
          <w:tcPr>
            <w:tcW w:w="59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472BDA" w14:textId="77777777" w:rsidR="00E463A2" w:rsidRPr="00633675" w:rsidRDefault="00E463A2" w:rsidP="00BA768F">
            <w:pPr>
              <w:spacing w:after="0" w:line="240" w:lineRule="auto"/>
              <w:jc w:val="both"/>
              <w:rPr>
                <w:rFonts w:ascii="Calibri" w:eastAsia="Times New Roman" w:hAnsi="Calibri" w:cs="Calibri"/>
                <w:b/>
                <w:bCs/>
                <w:color w:val="000000"/>
                <w:sz w:val="20"/>
                <w:szCs w:val="20"/>
                <w:lang w:eastAsia="cs-CZ"/>
              </w:rPr>
            </w:pPr>
            <w:r w:rsidRPr="00633675">
              <w:rPr>
                <w:rFonts w:ascii="Calibri" w:eastAsia="Times New Roman" w:hAnsi="Calibri" w:cs="Calibri"/>
                <w:b/>
                <w:bCs/>
                <w:color w:val="000000"/>
                <w:sz w:val="20"/>
                <w:szCs w:val="20"/>
                <w:lang w:eastAsia="cs-CZ"/>
              </w:rPr>
              <w:t>Centrální síťový prvek - router a firewall</w:t>
            </w:r>
          </w:p>
        </w:tc>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6A29F4" w14:textId="77777777" w:rsidR="00E463A2" w:rsidRPr="00633675" w:rsidRDefault="00E463A2" w:rsidP="00BA768F">
            <w:pPr>
              <w:spacing w:after="0" w:line="240" w:lineRule="auto"/>
              <w:jc w:val="both"/>
              <w:rPr>
                <w:rFonts w:ascii="Calibri" w:eastAsia="Times New Roman" w:hAnsi="Calibri" w:cs="Calibri"/>
                <w:b/>
                <w:bCs/>
                <w:color w:val="000000"/>
                <w:sz w:val="20"/>
                <w:szCs w:val="20"/>
                <w:lang w:eastAsia="cs-CZ"/>
              </w:rPr>
            </w:pPr>
            <w:r w:rsidRPr="00633675">
              <w:rPr>
                <w:rFonts w:ascii="Calibri" w:eastAsia="Times New Roman" w:hAnsi="Calibri" w:cs="Calibri"/>
                <w:b/>
                <w:bCs/>
                <w:color w:val="000000"/>
                <w:sz w:val="20"/>
                <w:szCs w:val="20"/>
                <w:lang w:eastAsia="cs-CZ"/>
              </w:rPr>
              <w:t>1</w:t>
            </w:r>
          </w:p>
        </w:tc>
        <w:tc>
          <w:tcPr>
            <w:tcW w:w="1360" w:type="dxa"/>
            <w:vMerge/>
            <w:tcBorders>
              <w:left w:val="single" w:sz="4" w:space="0" w:color="auto"/>
              <w:bottom w:val="single" w:sz="4" w:space="0" w:color="auto"/>
              <w:right w:val="single" w:sz="4" w:space="0" w:color="auto"/>
            </w:tcBorders>
            <w:shd w:val="clear" w:color="000000" w:fill="D9D9D9"/>
            <w:noWrap/>
            <w:vAlign w:val="center"/>
            <w:hideMark/>
          </w:tcPr>
          <w:p w14:paraId="6D832848" w14:textId="27CB1581" w:rsidR="00E463A2" w:rsidRPr="00633675" w:rsidRDefault="00E463A2" w:rsidP="00BA768F">
            <w:pPr>
              <w:spacing w:after="0" w:line="240" w:lineRule="auto"/>
              <w:jc w:val="both"/>
              <w:rPr>
                <w:rFonts w:ascii="Calibri" w:eastAsia="Times New Roman" w:hAnsi="Calibri" w:cs="Calibri"/>
                <w:color w:val="000000"/>
                <w:sz w:val="20"/>
                <w:szCs w:val="20"/>
                <w:lang w:eastAsia="cs-CZ"/>
              </w:rPr>
            </w:pPr>
          </w:p>
        </w:tc>
      </w:tr>
      <w:tr w:rsidR="00A279B2" w:rsidRPr="00633675" w14:paraId="0E1A4613" w14:textId="77777777" w:rsidTr="002150EF">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EB7CB"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HW </w:t>
            </w:r>
            <w:proofErr w:type="spellStart"/>
            <w:r w:rsidRPr="00633675">
              <w:rPr>
                <w:rFonts w:ascii="Calibri" w:eastAsia="Times New Roman" w:hAnsi="Calibri" w:cs="Calibri"/>
                <w:color w:val="000000"/>
                <w:sz w:val="20"/>
                <w:szCs w:val="20"/>
                <w:lang w:eastAsia="cs-CZ"/>
              </w:rPr>
              <w:t>appliance</w:t>
            </w:r>
            <w:proofErr w:type="spellEnd"/>
            <w:r w:rsidRPr="00633675">
              <w:rPr>
                <w:rFonts w:ascii="Calibri" w:eastAsia="Times New Roman" w:hAnsi="Calibri" w:cs="Calibri"/>
                <w:color w:val="000000"/>
                <w:sz w:val="20"/>
                <w:szCs w:val="20"/>
                <w:lang w:eastAsia="cs-CZ"/>
              </w:rPr>
              <w:t xml:space="preserve"> – </w:t>
            </w:r>
            <w:proofErr w:type="spellStart"/>
            <w:r w:rsidRPr="00633675">
              <w:rPr>
                <w:rFonts w:ascii="Calibri" w:eastAsia="Times New Roman" w:hAnsi="Calibri" w:cs="Calibri"/>
                <w:color w:val="000000"/>
                <w:sz w:val="20"/>
                <w:szCs w:val="20"/>
                <w:lang w:eastAsia="cs-CZ"/>
              </w:rPr>
              <w:t>all</w:t>
            </w:r>
            <w:proofErr w:type="spellEnd"/>
            <w:r w:rsidRPr="00633675">
              <w:rPr>
                <w:rFonts w:ascii="Calibri" w:eastAsia="Times New Roman" w:hAnsi="Calibri" w:cs="Calibri"/>
                <w:color w:val="000000"/>
                <w:sz w:val="20"/>
                <w:szCs w:val="20"/>
                <w:lang w:eastAsia="cs-CZ"/>
              </w:rPr>
              <w:t>-in-</w:t>
            </w:r>
            <w:proofErr w:type="spellStart"/>
            <w:r w:rsidRPr="00633675">
              <w:rPr>
                <w:rFonts w:ascii="Calibri" w:eastAsia="Times New Roman" w:hAnsi="Calibri" w:cs="Calibri"/>
                <w:color w:val="000000"/>
                <w:sz w:val="20"/>
                <w:szCs w:val="20"/>
                <w:lang w:eastAsia="cs-CZ"/>
              </w:rPr>
              <w:t>one</w:t>
            </w:r>
            <w:proofErr w:type="spellEnd"/>
            <w:r w:rsidRPr="00633675">
              <w:rPr>
                <w:rFonts w:ascii="Calibri" w:eastAsia="Times New Roman" w:hAnsi="Calibri" w:cs="Calibri"/>
                <w:color w:val="000000"/>
                <w:sz w:val="20"/>
                <w:szCs w:val="20"/>
                <w:lang w:eastAsia="cs-CZ"/>
              </w:rPr>
              <w:t xml:space="preserve"> box od jednoho výrobce, provedení </w:t>
            </w:r>
            <w:proofErr w:type="spellStart"/>
            <w:r w:rsidRPr="00633675">
              <w:rPr>
                <w:rFonts w:ascii="Calibri" w:eastAsia="Times New Roman" w:hAnsi="Calibri" w:cs="Calibri"/>
                <w:color w:val="000000"/>
                <w:sz w:val="20"/>
                <w:szCs w:val="20"/>
                <w:lang w:eastAsia="cs-CZ"/>
              </w:rPr>
              <w:t>rackmount</w:t>
            </w:r>
            <w:proofErr w:type="spellEnd"/>
            <w:r w:rsidRPr="00633675">
              <w:rPr>
                <w:rFonts w:ascii="Calibri" w:eastAsia="Times New Roman" w:hAnsi="Calibri" w:cs="Calibri"/>
                <w:color w:val="000000"/>
                <w:sz w:val="20"/>
                <w:szCs w:val="20"/>
                <w:lang w:eastAsia="cs-CZ"/>
              </w:rPr>
              <w:t xml:space="preserve"> 19"</w:t>
            </w:r>
          </w:p>
        </w:tc>
        <w:tc>
          <w:tcPr>
            <w:tcW w:w="96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23BDCF33"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r w:rsidRPr="00633675">
              <w:rPr>
                <w:rFonts w:ascii="Calibri" w:eastAsia="Times New Roman" w:hAnsi="Calibri" w:cs="Calibri"/>
                <w:b/>
                <w:bCs/>
                <w:color w:val="000000"/>
                <w:sz w:val="20"/>
                <w:szCs w:val="20"/>
                <w:lang w:eastAsia="cs-CZ"/>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92F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FC87D57"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0FEF01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Záruka na HW 5 let v režimu NBD</w:t>
            </w:r>
          </w:p>
        </w:tc>
        <w:tc>
          <w:tcPr>
            <w:tcW w:w="960" w:type="dxa"/>
            <w:vMerge/>
            <w:tcBorders>
              <w:top w:val="nil"/>
              <w:left w:val="single" w:sz="4" w:space="0" w:color="auto"/>
              <w:bottom w:val="single" w:sz="8" w:space="0" w:color="000000"/>
              <w:right w:val="single" w:sz="4" w:space="0" w:color="auto"/>
            </w:tcBorders>
            <w:vAlign w:val="center"/>
            <w:hideMark/>
          </w:tcPr>
          <w:p w14:paraId="6F4E5EA0"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C91150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292C0E9"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97D2EA0"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provozu v konfiguraci cluster v případě zakoupení druhého node</w:t>
            </w:r>
          </w:p>
        </w:tc>
        <w:tc>
          <w:tcPr>
            <w:tcW w:w="960" w:type="dxa"/>
            <w:vMerge/>
            <w:tcBorders>
              <w:top w:val="nil"/>
              <w:left w:val="single" w:sz="4" w:space="0" w:color="auto"/>
              <w:bottom w:val="single" w:sz="8" w:space="0" w:color="000000"/>
              <w:right w:val="single" w:sz="4" w:space="0" w:color="auto"/>
            </w:tcBorders>
            <w:vAlign w:val="center"/>
            <w:hideMark/>
          </w:tcPr>
          <w:p w14:paraId="12727690"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nil"/>
              <w:right w:val="single" w:sz="4" w:space="0" w:color="auto"/>
            </w:tcBorders>
            <w:shd w:val="clear" w:color="auto" w:fill="auto"/>
            <w:vAlign w:val="center"/>
            <w:hideMark/>
          </w:tcPr>
          <w:p w14:paraId="4C3B1BE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4A4DD04"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2FF6DC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Rozhraní minimálně 6 x 1 </w:t>
            </w:r>
            <w:proofErr w:type="spellStart"/>
            <w:r w:rsidRPr="00633675">
              <w:rPr>
                <w:rFonts w:ascii="Calibri" w:eastAsia="Times New Roman" w:hAnsi="Calibri" w:cs="Calibri"/>
                <w:color w:val="000000"/>
                <w:sz w:val="20"/>
                <w:szCs w:val="20"/>
                <w:lang w:eastAsia="cs-CZ"/>
              </w:rPr>
              <w:t>Gbps</w:t>
            </w:r>
            <w:proofErr w:type="spellEnd"/>
            <w:r w:rsidRPr="00633675">
              <w:rPr>
                <w:rFonts w:ascii="Calibri" w:eastAsia="Times New Roman" w:hAnsi="Calibri" w:cs="Calibri"/>
                <w:color w:val="000000"/>
                <w:sz w:val="20"/>
                <w:szCs w:val="20"/>
                <w:lang w:eastAsia="cs-CZ"/>
              </w:rPr>
              <w:t xml:space="preserve"> Ethertnet,2 x SFP+, 1 x </w:t>
            </w:r>
            <w:proofErr w:type="spellStart"/>
            <w:r w:rsidRPr="00633675">
              <w:rPr>
                <w:rFonts w:ascii="Calibri" w:eastAsia="Times New Roman" w:hAnsi="Calibri" w:cs="Calibri"/>
                <w:color w:val="000000"/>
                <w:sz w:val="20"/>
                <w:szCs w:val="20"/>
                <w:lang w:eastAsia="cs-CZ"/>
              </w:rPr>
              <w:t>remote</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console</w:t>
            </w:r>
            <w:proofErr w:type="spellEnd"/>
            <w:r w:rsidRPr="00633675">
              <w:rPr>
                <w:rFonts w:ascii="Calibri" w:eastAsia="Times New Roman" w:hAnsi="Calibri" w:cs="Calibri"/>
                <w:color w:val="000000"/>
                <w:sz w:val="20"/>
                <w:szCs w:val="20"/>
                <w:lang w:eastAsia="cs-CZ"/>
              </w:rPr>
              <w:t>, podpora agregace a redundance interface</w:t>
            </w:r>
          </w:p>
        </w:tc>
        <w:tc>
          <w:tcPr>
            <w:tcW w:w="960" w:type="dxa"/>
            <w:vMerge/>
            <w:tcBorders>
              <w:top w:val="nil"/>
              <w:left w:val="single" w:sz="4" w:space="0" w:color="auto"/>
              <w:bottom w:val="single" w:sz="8" w:space="0" w:color="000000"/>
              <w:right w:val="single" w:sz="4" w:space="0" w:color="auto"/>
            </w:tcBorders>
            <w:vAlign w:val="center"/>
            <w:hideMark/>
          </w:tcPr>
          <w:p w14:paraId="4C2361E7"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FC971"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FCE0DD7"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3BFCB5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HDD </w:t>
            </w:r>
            <w:proofErr w:type="spellStart"/>
            <w:r w:rsidRPr="00633675">
              <w:rPr>
                <w:rFonts w:ascii="Calibri" w:eastAsia="Times New Roman" w:hAnsi="Calibri" w:cs="Calibri"/>
                <w:color w:val="000000"/>
                <w:sz w:val="20"/>
                <w:szCs w:val="20"/>
                <w:lang w:eastAsia="cs-CZ"/>
              </w:rPr>
              <w:t>raid</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pack</w:t>
            </w:r>
            <w:proofErr w:type="spellEnd"/>
          </w:p>
        </w:tc>
        <w:tc>
          <w:tcPr>
            <w:tcW w:w="960" w:type="dxa"/>
            <w:vMerge/>
            <w:tcBorders>
              <w:top w:val="nil"/>
              <w:left w:val="single" w:sz="4" w:space="0" w:color="auto"/>
              <w:bottom w:val="single" w:sz="8" w:space="0" w:color="000000"/>
              <w:right w:val="single" w:sz="4" w:space="0" w:color="auto"/>
            </w:tcBorders>
            <w:vAlign w:val="center"/>
            <w:hideMark/>
          </w:tcPr>
          <w:p w14:paraId="7FE920EB"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DA0E6C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ABFD92B"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EF5B66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Redundantní zdroj </w:t>
            </w:r>
            <w:proofErr w:type="spellStart"/>
            <w:r w:rsidRPr="00633675">
              <w:rPr>
                <w:rFonts w:ascii="Calibri" w:eastAsia="Times New Roman" w:hAnsi="Calibri" w:cs="Calibri"/>
                <w:color w:val="000000"/>
                <w:sz w:val="20"/>
                <w:szCs w:val="20"/>
                <w:lang w:eastAsia="cs-CZ"/>
              </w:rPr>
              <w:t>napajení</w:t>
            </w:r>
            <w:proofErr w:type="spellEnd"/>
            <w:r w:rsidRPr="00633675">
              <w:rPr>
                <w:rFonts w:ascii="Calibri" w:eastAsia="Times New Roman" w:hAnsi="Calibri" w:cs="Calibri"/>
                <w:color w:val="000000"/>
                <w:sz w:val="20"/>
                <w:szCs w:val="20"/>
                <w:lang w:eastAsia="cs-CZ"/>
              </w:rPr>
              <w:t xml:space="preserve"> in box</w:t>
            </w:r>
          </w:p>
        </w:tc>
        <w:tc>
          <w:tcPr>
            <w:tcW w:w="960" w:type="dxa"/>
            <w:vMerge/>
            <w:tcBorders>
              <w:top w:val="nil"/>
              <w:left w:val="single" w:sz="4" w:space="0" w:color="auto"/>
              <w:bottom w:val="single" w:sz="8" w:space="0" w:color="000000"/>
              <w:right w:val="single" w:sz="4" w:space="0" w:color="auto"/>
            </w:tcBorders>
            <w:vAlign w:val="center"/>
            <w:hideMark/>
          </w:tcPr>
          <w:p w14:paraId="6363DB0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8D638D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98DAC78"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CFAF2A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proofErr w:type="spellStart"/>
            <w:r w:rsidRPr="00633675">
              <w:rPr>
                <w:rFonts w:ascii="Calibri" w:eastAsia="Times New Roman" w:hAnsi="Calibri" w:cs="Calibri"/>
                <w:color w:val="000000"/>
                <w:sz w:val="20"/>
                <w:szCs w:val="20"/>
                <w:lang w:eastAsia="cs-CZ"/>
              </w:rPr>
              <w:t>Mininimální</w:t>
            </w:r>
            <w:proofErr w:type="spellEnd"/>
            <w:r w:rsidRPr="00633675">
              <w:rPr>
                <w:rFonts w:ascii="Calibri" w:eastAsia="Times New Roman" w:hAnsi="Calibri" w:cs="Calibri"/>
                <w:color w:val="000000"/>
                <w:sz w:val="20"/>
                <w:szCs w:val="20"/>
                <w:lang w:eastAsia="cs-CZ"/>
              </w:rPr>
              <w:t xml:space="preserve"> velikost interního úložiště 500GB</w:t>
            </w:r>
          </w:p>
        </w:tc>
        <w:tc>
          <w:tcPr>
            <w:tcW w:w="960" w:type="dxa"/>
            <w:vMerge/>
            <w:tcBorders>
              <w:top w:val="nil"/>
              <w:left w:val="single" w:sz="4" w:space="0" w:color="auto"/>
              <w:bottom w:val="single" w:sz="8" w:space="0" w:color="000000"/>
              <w:right w:val="single" w:sz="4" w:space="0" w:color="auto"/>
            </w:tcBorders>
            <w:vAlign w:val="center"/>
            <w:hideMark/>
          </w:tcPr>
          <w:p w14:paraId="423CCF8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1F36C6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90BE4BE"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B1E4A9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FW řešení podporující technologii stavového paketového </w:t>
            </w:r>
            <w:proofErr w:type="spellStart"/>
            <w:r w:rsidRPr="00633675">
              <w:rPr>
                <w:rFonts w:ascii="Calibri" w:eastAsia="Times New Roman" w:hAnsi="Calibri" w:cs="Calibri"/>
                <w:color w:val="000000"/>
                <w:sz w:val="20"/>
                <w:szCs w:val="20"/>
                <w:lang w:eastAsia="cs-CZ"/>
              </w:rPr>
              <w:t>filteru</w:t>
            </w:r>
            <w:proofErr w:type="spellEnd"/>
            <w:r w:rsidRPr="00633675">
              <w:rPr>
                <w:rFonts w:ascii="Calibri" w:eastAsia="Times New Roman" w:hAnsi="Calibri" w:cs="Calibri"/>
                <w:color w:val="000000"/>
                <w:sz w:val="20"/>
                <w:szCs w:val="20"/>
                <w:lang w:eastAsia="cs-CZ"/>
              </w:rPr>
              <w:t xml:space="preserve"> i aplikačních </w:t>
            </w:r>
            <w:proofErr w:type="spellStart"/>
            <w:r w:rsidRPr="00633675">
              <w:rPr>
                <w:rFonts w:ascii="Calibri" w:eastAsia="Times New Roman" w:hAnsi="Calibri" w:cs="Calibri"/>
                <w:color w:val="000000"/>
                <w:sz w:val="20"/>
                <w:szCs w:val="20"/>
                <w:lang w:eastAsia="cs-CZ"/>
              </w:rPr>
              <w:t>proxy</w:t>
            </w:r>
            <w:proofErr w:type="spellEnd"/>
            <w:r w:rsidRPr="00633675">
              <w:rPr>
                <w:rFonts w:ascii="Calibri" w:eastAsia="Times New Roman" w:hAnsi="Calibri" w:cs="Calibri"/>
                <w:color w:val="000000"/>
                <w:sz w:val="20"/>
                <w:szCs w:val="20"/>
                <w:lang w:eastAsia="cs-CZ"/>
              </w:rPr>
              <w:t xml:space="preserve"> bran firewallu</w:t>
            </w:r>
          </w:p>
        </w:tc>
        <w:tc>
          <w:tcPr>
            <w:tcW w:w="960" w:type="dxa"/>
            <w:vMerge/>
            <w:tcBorders>
              <w:top w:val="nil"/>
              <w:left w:val="single" w:sz="4" w:space="0" w:color="auto"/>
              <w:bottom w:val="single" w:sz="8" w:space="0" w:color="000000"/>
              <w:right w:val="single" w:sz="4" w:space="0" w:color="auto"/>
            </w:tcBorders>
            <w:vAlign w:val="center"/>
            <w:hideMark/>
          </w:tcPr>
          <w:p w14:paraId="14214CC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C8ACBF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729509E"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853144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Dedikovaný management port</w:t>
            </w:r>
          </w:p>
        </w:tc>
        <w:tc>
          <w:tcPr>
            <w:tcW w:w="960" w:type="dxa"/>
            <w:vMerge/>
            <w:tcBorders>
              <w:top w:val="nil"/>
              <w:left w:val="single" w:sz="4" w:space="0" w:color="auto"/>
              <w:bottom w:val="single" w:sz="8" w:space="0" w:color="000000"/>
              <w:right w:val="single" w:sz="4" w:space="0" w:color="auto"/>
            </w:tcBorders>
            <w:vAlign w:val="center"/>
            <w:hideMark/>
          </w:tcPr>
          <w:p w14:paraId="163DDE08"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E7BA48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71C70C3"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7066AC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Podpora NAT / PAT</w:t>
            </w:r>
          </w:p>
        </w:tc>
        <w:tc>
          <w:tcPr>
            <w:tcW w:w="960" w:type="dxa"/>
            <w:vMerge/>
            <w:tcBorders>
              <w:top w:val="nil"/>
              <w:left w:val="single" w:sz="4" w:space="0" w:color="auto"/>
              <w:bottom w:val="single" w:sz="8" w:space="0" w:color="000000"/>
              <w:right w:val="single" w:sz="4" w:space="0" w:color="auto"/>
            </w:tcBorders>
            <w:vAlign w:val="center"/>
            <w:hideMark/>
          </w:tcPr>
          <w:p w14:paraId="3C3C3D86"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E110B9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0C30273"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91EA8D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řízení komunikace volitelně na sítových vrstvách L3 až L7</w:t>
            </w:r>
          </w:p>
        </w:tc>
        <w:tc>
          <w:tcPr>
            <w:tcW w:w="960" w:type="dxa"/>
            <w:vMerge/>
            <w:tcBorders>
              <w:top w:val="single" w:sz="8" w:space="0" w:color="000000"/>
              <w:left w:val="single" w:sz="4" w:space="0" w:color="auto"/>
              <w:bottom w:val="single" w:sz="8" w:space="0" w:color="000000"/>
              <w:right w:val="single" w:sz="4" w:space="0" w:color="auto"/>
            </w:tcBorders>
            <w:vAlign w:val="center"/>
            <w:hideMark/>
          </w:tcPr>
          <w:p w14:paraId="583FAB80"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A3293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07E23A0" w14:textId="77777777" w:rsidTr="002150EF">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1CD5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Možnost řízení komunikace na úrovni jednotlivých aplikačních příkazů (aplikační </w:t>
            </w:r>
            <w:proofErr w:type="spellStart"/>
            <w:r w:rsidRPr="00633675">
              <w:rPr>
                <w:rFonts w:ascii="Calibri" w:eastAsia="Times New Roman" w:hAnsi="Calibri" w:cs="Calibri"/>
                <w:color w:val="000000"/>
                <w:sz w:val="20"/>
                <w:szCs w:val="20"/>
                <w:lang w:eastAsia="cs-CZ"/>
              </w:rPr>
              <w:t>proxy</w:t>
            </w:r>
            <w:proofErr w:type="spellEnd"/>
            <w:r w:rsidRPr="00633675">
              <w:rPr>
                <w:rFonts w:ascii="Calibri" w:eastAsia="Times New Roman" w:hAnsi="Calibri" w:cs="Calibri"/>
                <w:color w:val="000000"/>
                <w:sz w:val="20"/>
                <w:szCs w:val="20"/>
                <w:lang w:eastAsia="cs-CZ"/>
              </w:rPr>
              <w:t xml:space="preserve">) alespoň pro protokoly: HTTP, SMTP, POP3, IMAP4, DNS, FTP, SIP, H.323, </w:t>
            </w:r>
            <w:proofErr w:type="spellStart"/>
            <w:r w:rsidRPr="00633675">
              <w:rPr>
                <w:rFonts w:ascii="Calibri" w:eastAsia="Times New Roman" w:hAnsi="Calibri" w:cs="Calibri"/>
                <w:color w:val="000000"/>
                <w:sz w:val="20"/>
                <w:szCs w:val="20"/>
                <w:lang w:eastAsia="cs-CZ"/>
              </w:rPr>
              <w:t>SQLNet</w:t>
            </w:r>
            <w:proofErr w:type="spellEnd"/>
          </w:p>
        </w:tc>
        <w:tc>
          <w:tcPr>
            <w:tcW w:w="960" w:type="dxa"/>
            <w:vMerge/>
            <w:tcBorders>
              <w:top w:val="single" w:sz="4" w:space="0" w:color="auto"/>
              <w:left w:val="single" w:sz="4" w:space="0" w:color="auto"/>
              <w:bottom w:val="single" w:sz="8" w:space="0" w:color="000000"/>
              <w:right w:val="single" w:sz="4" w:space="0" w:color="auto"/>
            </w:tcBorders>
            <w:vAlign w:val="center"/>
            <w:hideMark/>
          </w:tcPr>
          <w:p w14:paraId="5B7075F3"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9CD3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20E8E8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2295B1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HTTPS Inspekce (kontrola HTTPS, rozlamování TLS)</w:t>
            </w:r>
          </w:p>
        </w:tc>
        <w:tc>
          <w:tcPr>
            <w:tcW w:w="960" w:type="dxa"/>
            <w:vMerge/>
            <w:tcBorders>
              <w:top w:val="nil"/>
              <w:left w:val="single" w:sz="4" w:space="0" w:color="auto"/>
              <w:bottom w:val="single" w:sz="8" w:space="0" w:color="000000"/>
              <w:right w:val="single" w:sz="4" w:space="0" w:color="auto"/>
            </w:tcBorders>
            <w:vAlign w:val="center"/>
            <w:hideMark/>
          </w:tcPr>
          <w:p w14:paraId="17982A0B"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391B3A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623737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37FFE7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Podpora VLAN</w:t>
            </w:r>
          </w:p>
        </w:tc>
        <w:tc>
          <w:tcPr>
            <w:tcW w:w="960" w:type="dxa"/>
            <w:vMerge/>
            <w:tcBorders>
              <w:top w:val="nil"/>
              <w:left w:val="single" w:sz="4" w:space="0" w:color="auto"/>
              <w:bottom w:val="single" w:sz="8" w:space="0" w:color="000000"/>
              <w:right w:val="single" w:sz="4" w:space="0" w:color="auto"/>
            </w:tcBorders>
            <w:vAlign w:val="center"/>
            <w:hideMark/>
          </w:tcPr>
          <w:p w14:paraId="4051A7AB"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79A2AC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AC3CF97"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912943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Podpora IPV4 a IPv6, </w:t>
            </w:r>
            <w:proofErr w:type="spellStart"/>
            <w:r w:rsidRPr="00633675">
              <w:rPr>
                <w:rFonts w:ascii="Calibri" w:eastAsia="Times New Roman" w:hAnsi="Calibri" w:cs="Calibri"/>
                <w:color w:val="000000"/>
                <w:sz w:val="20"/>
                <w:szCs w:val="20"/>
                <w:lang w:eastAsia="cs-CZ"/>
              </w:rPr>
              <w:t>dual</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stack</w:t>
            </w:r>
            <w:proofErr w:type="spellEnd"/>
          </w:p>
        </w:tc>
        <w:tc>
          <w:tcPr>
            <w:tcW w:w="960" w:type="dxa"/>
            <w:vMerge/>
            <w:tcBorders>
              <w:top w:val="nil"/>
              <w:left w:val="single" w:sz="4" w:space="0" w:color="auto"/>
              <w:bottom w:val="single" w:sz="8" w:space="0" w:color="000000"/>
              <w:right w:val="single" w:sz="4" w:space="0" w:color="auto"/>
            </w:tcBorders>
            <w:vAlign w:val="center"/>
            <w:hideMark/>
          </w:tcPr>
          <w:p w14:paraId="18CD1451"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E91377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93AB5CD"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4FF978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Podpora ICAP rozhraní</w:t>
            </w:r>
          </w:p>
        </w:tc>
        <w:tc>
          <w:tcPr>
            <w:tcW w:w="960" w:type="dxa"/>
            <w:vMerge/>
            <w:tcBorders>
              <w:top w:val="nil"/>
              <w:left w:val="single" w:sz="4" w:space="0" w:color="auto"/>
              <w:bottom w:val="single" w:sz="8" w:space="0" w:color="000000"/>
              <w:right w:val="single" w:sz="4" w:space="0" w:color="auto"/>
            </w:tcBorders>
            <w:vAlign w:val="center"/>
            <w:hideMark/>
          </w:tcPr>
          <w:p w14:paraId="3C647D9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633E7F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61967D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C5D1E7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Podpora SNMP</w:t>
            </w:r>
          </w:p>
        </w:tc>
        <w:tc>
          <w:tcPr>
            <w:tcW w:w="960" w:type="dxa"/>
            <w:vMerge/>
            <w:tcBorders>
              <w:top w:val="nil"/>
              <w:left w:val="single" w:sz="4" w:space="0" w:color="auto"/>
              <w:bottom w:val="single" w:sz="8" w:space="0" w:color="000000"/>
              <w:right w:val="single" w:sz="4" w:space="0" w:color="auto"/>
            </w:tcBorders>
            <w:vAlign w:val="center"/>
            <w:hideMark/>
          </w:tcPr>
          <w:p w14:paraId="0B6770EA"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A6369C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E8B164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7B2952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proofErr w:type="spellStart"/>
            <w:r w:rsidRPr="00633675">
              <w:rPr>
                <w:rFonts w:ascii="Calibri" w:eastAsia="Times New Roman" w:hAnsi="Calibri" w:cs="Calibri"/>
                <w:color w:val="000000"/>
                <w:sz w:val="20"/>
                <w:szCs w:val="20"/>
                <w:lang w:eastAsia="cs-CZ"/>
              </w:rPr>
              <w:t>QoS</w:t>
            </w:r>
            <w:proofErr w:type="spellEnd"/>
            <w:r w:rsidRPr="00633675">
              <w:rPr>
                <w:rFonts w:ascii="Calibri" w:eastAsia="Times New Roman" w:hAnsi="Calibri" w:cs="Calibri"/>
                <w:color w:val="000000"/>
                <w:sz w:val="20"/>
                <w:szCs w:val="20"/>
                <w:lang w:eastAsia="cs-CZ"/>
              </w:rPr>
              <w:t xml:space="preserve"> – řízení šířky pásma podle uživatele, portu i typu souboru</w:t>
            </w:r>
          </w:p>
        </w:tc>
        <w:tc>
          <w:tcPr>
            <w:tcW w:w="960" w:type="dxa"/>
            <w:vMerge/>
            <w:tcBorders>
              <w:top w:val="nil"/>
              <w:left w:val="single" w:sz="4" w:space="0" w:color="auto"/>
              <w:bottom w:val="single" w:sz="8" w:space="0" w:color="000000"/>
              <w:right w:val="single" w:sz="4" w:space="0" w:color="auto"/>
            </w:tcBorders>
            <w:vAlign w:val="center"/>
            <w:hideMark/>
          </w:tcPr>
          <w:p w14:paraId="6911BDE8"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8AF4FF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D95E948"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8E3CF21"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Podpora autentizace (Kerberos, NTLM, LDAP, RADIUS, SAML2)</w:t>
            </w:r>
          </w:p>
        </w:tc>
        <w:tc>
          <w:tcPr>
            <w:tcW w:w="960" w:type="dxa"/>
            <w:vMerge/>
            <w:tcBorders>
              <w:top w:val="nil"/>
              <w:left w:val="single" w:sz="4" w:space="0" w:color="auto"/>
              <w:bottom w:val="single" w:sz="8" w:space="0" w:color="000000"/>
              <w:right w:val="single" w:sz="4" w:space="0" w:color="auto"/>
            </w:tcBorders>
            <w:vAlign w:val="center"/>
            <w:hideMark/>
          </w:tcPr>
          <w:p w14:paraId="068E1DB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516276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21D903E"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B2341C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Zasílání NETFLOW v9 nebo IPFIX včetně informace o překladech IP adres se vzorkem max. 1:10 na min. jeden cíl</w:t>
            </w:r>
          </w:p>
        </w:tc>
        <w:tc>
          <w:tcPr>
            <w:tcW w:w="960" w:type="dxa"/>
            <w:vMerge/>
            <w:tcBorders>
              <w:top w:val="nil"/>
              <w:left w:val="single" w:sz="4" w:space="0" w:color="auto"/>
              <w:bottom w:val="single" w:sz="8" w:space="0" w:color="000000"/>
              <w:right w:val="single" w:sz="4" w:space="0" w:color="auto"/>
            </w:tcBorders>
            <w:vAlign w:val="center"/>
            <w:hideMark/>
          </w:tcPr>
          <w:p w14:paraId="42A03CB9"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8466AB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E980D6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333567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doplnění VPN s dvou faktorovou SMS autentizaci pro uživatele</w:t>
            </w:r>
          </w:p>
        </w:tc>
        <w:tc>
          <w:tcPr>
            <w:tcW w:w="960" w:type="dxa"/>
            <w:vMerge/>
            <w:tcBorders>
              <w:top w:val="nil"/>
              <w:left w:val="single" w:sz="4" w:space="0" w:color="auto"/>
              <w:bottom w:val="single" w:sz="8" w:space="0" w:color="000000"/>
              <w:right w:val="single" w:sz="4" w:space="0" w:color="auto"/>
            </w:tcBorders>
            <w:vAlign w:val="center"/>
            <w:hideMark/>
          </w:tcPr>
          <w:p w14:paraId="5388F90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8C7888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280AC6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A46B36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Neomezený počet VPN licencí, podpora </w:t>
            </w:r>
            <w:proofErr w:type="spellStart"/>
            <w:r w:rsidRPr="00633675">
              <w:rPr>
                <w:rFonts w:ascii="Calibri" w:eastAsia="Times New Roman" w:hAnsi="Calibri" w:cs="Calibri"/>
                <w:color w:val="000000"/>
                <w:sz w:val="20"/>
                <w:szCs w:val="20"/>
                <w:lang w:eastAsia="cs-CZ"/>
              </w:rPr>
              <w:t>IPSec</w:t>
            </w:r>
            <w:proofErr w:type="spellEnd"/>
            <w:r w:rsidRPr="00633675">
              <w:rPr>
                <w:rFonts w:ascii="Calibri" w:eastAsia="Times New Roman" w:hAnsi="Calibri" w:cs="Calibri"/>
                <w:color w:val="000000"/>
                <w:sz w:val="20"/>
                <w:szCs w:val="20"/>
                <w:lang w:eastAsia="cs-CZ"/>
              </w:rPr>
              <w:t>, Open VPN</w:t>
            </w:r>
          </w:p>
        </w:tc>
        <w:tc>
          <w:tcPr>
            <w:tcW w:w="960" w:type="dxa"/>
            <w:vMerge/>
            <w:tcBorders>
              <w:top w:val="nil"/>
              <w:left w:val="single" w:sz="4" w:space="0" w:color="auto"/>
              <w:bottom w:val="single" w:sz="8" w:space="0" w:color="000000"/>
              <w:right w:val="single" w:sz="4" w:space="0" w:color="auto"/>
            </w:tcBorders>
            <w:vAlign w:val="center"/>
            <w:hideMark/>
          </w:tcPr>
          <w:p w14:paraId="355E77B3"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422E7B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w:t>
            </w:r>
          </w:p>
        </w:tc>
      </w:tr>
      <w:tr w:rsidR="00A279B2" w:rsidRPr="00633675" w14:paraId="5D3B5AC5"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D62928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Podpora Integrace s Microsoft </w:t>
            </w:r>
            <w:proofErr w:type="spellStart"/>
            <w:r w:rsidRPr="00633675">
              <w:rPr>
                <w:rFonts w:ascii="Calibri" w:eastAsia="Times New Roman" w:hAnsi="Calibri" w:cs="Calibri"/>
                <w:color w:val="000000"/>
                <w:sz w:val="20"/>
                <w:szCs w:val="20"/>
                <w:lang w:eastAsia="cs-CZ"/>
              </w:rPr>
              <w:t>Active</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Directory</w:t>
            </w:r>
            <w:proofErr w:type="spellEnd"/>
            <w:r w:rsidRPr="00633675">
              <w:rPr>
                <w:rFonts w:ascii="Calibri" w:eastAsia="Times New Roman" w:hAnsi="Calibri" w:cs="Calibri"/>
                <w:color w:val="000000"/>
                <w:sz w:val="20"/>
                <w:szCs w:val="20"/>
                <w:lang w:eastAsia="cs-CZ"/>
              </w:rPr>
              <w:t xml:space="preserve"> včetně řízení dle skupin uživatelů a podpory SSO tj. transparentní autentizace bez nutnosti ověřování mezi klientem a firewallem.</w:t>
            </w:r>
          </w:p>
        </w:tc>
        <w:tc>
          <w:tcPr>
            <w:tcW w:w="960" w:type="dxa"/>
            <w:vMerge/>
            <w:tcBorders>
              <w:top w:val="nil"/>
              <w:left w:val="single" w:sz="4" w:space="0" w:color="auto"/>
              <w:bottom w:val="single" w:sz="8" w:space="0" w:color="000000"/>
              <w:right w:val="single" w:sz="4" w:space="0" w:color="auto"/>
            </w:tcBorders>
            <w:vAlign w:val="center"/>
            <w:hideMark/>
          </w:tcPr>
          <w:p w14:paraId="399C3E3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A0B1FB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458CF7EC"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9161B7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HONEYPOT s automatickým blokováním zdrojové adresy potenciálního útočníka na definované servery z lokální sítě včetně časového omezení</w:t>
            </w:r>
          </w:p>
        </w:tc>
        <w:tc>
          <w:tcPr>
            <w:tcW w:w="960" w:type="dxa"/>
            <w:vMerge/>
            <w:tcBorders>
              <w:top w:val="nil"/>
              <w:left w:val="single" w:sz="4" w:space="0" w:color="auto"/>
              <w:bottom w:val="single" w:sz="8" w:space="0" w:color="000000"/>
              <w:right w:val="single" w:sz="4" w:space="0" w:color="auto"/>
            </w:tcBorders>
            <w:vAlign w:val="center"/>
            <w:hideMark/>
          </w:tcPr>
          <w:p w14:paraId="7027C31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0756CE1"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w:t>
            </w:r>
          </w:p>
        </w:tc>
      </w:tr>
      <w:tr w:rsidR="00A279B2" w:rsidRPr="00633675" w14:paraId="3B160B0E"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C0FE1C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ukončení TLS / SSL komunikace na FW s prováděním všech kontrol v šifrovaném provozu a to jak v provozu na server i klienta včetně rozšifrování a zašifrování spojení.</w:t>
            </w:r>
          </w:p>
        </w:tc>
        <w:tc>
          <w:tcPr>
            <w:tcW w:w="960" w:type="dxa"/>
            <w:vMerge/>
            <w:tcBorders>
              <w:top w:val="nil"/>
              <w:left w:val="single" w:sz="4" w:space="0" w:color="auto"/>
              <w:bottom w:val="single" w:sz="8" w:space="0" w:color="000000"/>
              <w:right w:val="single" w:sz="4" w:space="0" w:color="auto"/>
            </w:tcBorders>
            <w:vAlign w:val="center"/>
            <w:hideMark/>
          </w:tcPr>
          <w:p w14:paraId="1855E00C"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180E1C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7F2D23F5"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7B2F00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Reverzní web </w:t>
            </w:r>
            <w:proofErr w:type="spellStart"/>
            <w:r w:rsidRPr="00633675">
              <w:rPr>
                <w:rFonts w:ascii="Calibri" w:eastAsia="Times New Roman" w:hAnsi="Calibri" w:cs="Calibri"/>
                <w:color w:val="000000"/>
                <w:sz w:val="20"/>
                <w:szCs w:val="20"/>
                <w:lang w:eastAsia="cs-CZ"/>
              </w:rPr>
              <w:t>proxy</w:t>
            </w:r>
            <w:proofErr w:type="spellEnd"/>
            <w:r w:rsidRPr="00633675">
              <w:rPr>
                <w:rFonts w:ascii="Calibri" w:eastAsia="Times New Roman" w:hAnsi="Calibri" w:cs="Calibri"/>
                <w:color w:val="000000"/>
                <w:sz w:val="20"/>
                <w:szCs w:val="20"/>
                <w:lang w:eastAsia="cs-CZ"/>
              </w:rPr>
              <w:t xml:space="preserve"> pro účely publikace webových serverů: Terminace SSL/TLS,  Autentizace uživatele,  Publikace více webových serverů na jedné IP adrese a stejném portu</w:t>
            </w:r>
          </w:p>
        </w:tc>
        <w:tc>
          <w:tcPr>
            <w:tcW w:w="960" w:type="dxa"/>
            <w:vMerge/>
            <w:tcBorders>
              <w:top w:val="nil"/>
              <w:left w:val="single" w:sz="4" w:space="0" w:color="auto"/>
              <w:bottom w:val="single" w:sz="8" w:space="0" w:color="000000"/>
              <w:right w:val="single" w:sz="4" w:space="0" w:color="auto"/>
            </w:tcBorders>
            <w:vAlign w:val="center"/>
            <w:hideMark/>
          </w:tcPr>
          <w:p w14:paraId="06B00602"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9E321B1"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259FE03"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1C970C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Aktivní ochrana před  aktuálními kybernetickými útoky prostřednictvím automaticky aktualizované databáze hrozeb z prostředí českého internetu (CSIRT.cz a jiné)</w:t>
            </w:r>
          </w:p>
        </w:tc>
        <w:tc>
          <w:tcPr>
            <w:tcW w:w="960" w:type="dxa"/>
            <w:vMerge/>
            <w:tcBorders>
              <w:top w:val="nil"/>
              <w:left w:val="single" w:sz="4" w:space="0" w:color="auto"/>
              <w:bottom w:val="single" w:sz="4" w:space="0" w:color="auto"/>
              <w:right w:val="single" w:sz="4" w:space="0" w:color="auto"/>
            </w:tcBorders>
            <w:vAlign w:val="center"/>
            <w:hideMark/>
          </w:tcPr>
          <w:p w14:paraId="27F7749B"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B4125A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400F14E" w14:textId="77777777" w:rsidTr="002150EF">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29EC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Autentizace uživatelů oproti MS </w:t>
            </w:r>
            <w:proofErr w:type="spellStart"/>
            <w:r w:rsidRPr="00633675">
              <w:rPr>
                <w:rFonts w:ascii="Calibri" w:eastAsia="Times New Roman" w:hAnsi="Calibri" w:cs="Calibri"/>
                <w:color w:val="000000"/>
                <w:sz w:val="20"/>
                <w:szCs w:val="20"/>
                <w:lang w:eastAsia="cs-CZ"/>
              </w:rPr>
              <w:t>Active</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directory</w:t>
            </w:r>
            <w:proofErr w:type="spellEnd"/>
            <w:r w:rsidRPr="00633675">
              <w:rPr>
                <w:rFonts w:ascii="Calibri" w:eastAsia="Times New Roman" w:hAnsi="Calibri" w:cs="Calibri"/>
                <w:color w:val="000000"/>
                <w:sz w:val="20"/>
                <w:szCs w:val="20"/>
                <w:lang w:eastAsia="cs-CZ"/>
              </w:rPr>
              <w:t>, LDAP nebo lokální databáze uživatelů (protokol Kerberos nebo NTLM) bez nutnosti instalace klientského SW na stanici</w:t>
            </w:r>
          </w:p>
        </w:tc>
        <w:tc>
          <w:tcPr>
            <w:tcW w:w="960" w:type="dxa"/>
            <w:vMerge/>
            <w:tcBorders>
              <w:top w:val="single" w:sz="4" w:space="0" w:color="auto"/>
              <w:left w:val="single" w:sz="4" w:space="0" w:color="auto"/>
              <w:bottom w:val="single" w:sz="8" w:space="0" w:color="000000"/>
              <w:right w:val="single" w:sz="4" w:space="0" w:color="auto"/>
            </w:tcBorders>
            <w:vAlign w:val="center"/>
            <w:hideMark/>
          </w:tcPr>
          <w:p w14:paraId="1541B1B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AFA7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7CAF9600" w14:textId="77777777" w:rsidTr="002150EF">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60E8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lastRenderedPageBreak/>
              <w:t xml:space="preserve">Podpora </w:t>
            </w:r>
            <w:proofErr w:type="spellStart"/>
            <w:r w:rsidRPr="00633675">
              <w:rPr>
                <w:rFonts w:ascii="Calibri" w:eastAsia="Times New Roman" w:hAnsi="Calibri" w:cs="Calibri"/>
                <w:color w:val="000000"/>
                <w:sz w:val="20"/>
                <w:szCs w:val="20"/>
                <w:lang w:eastAsia="cs-CZ"/>
              </w:rPr>
              <w:t>paralerní</w:t>
            </w:r>
            <w:proofErr w:type="spellEnd"/>
            <w:r w:rsidRPr="00633675">
              <w:rPr>
                <w:rFonts w:ascii="Calibri" w:eastAsia="Times New Roman" w:hAnsi="Calibri" w:cs="Calibri"/>
                <w:color w:val="000000"/>
                <w:sz w:val="20"/>
                <w:szCs w:val="20"/>
                <w:lang w:eastAsia="cs-CZ"/>
              </w:rPr>
              <w:t xml:space="preserve"> instalace více verzí firmware s možností okamžitého návratu k poslední verzi a libovolné přepínání</w:t>
            </w:r>
          </w:p>
        </w:tc>
        <w:tc>
          <w:tcPr>
            <w:tcW w:w="960" w:type="dxa"/>
            <w:vMerge/>
            <w:tcBorders>
              <w:top w:val="single" w:sz="4" w:space="0" w:color="auto"/>
              <w:left w:val="single" w:sz="4" w:space="0" w:color="auto"/>
              <w:bottom w:val="single" w:sz="8" w:space="0" w:color="000000"/>
              <w:right w:val="single" w:sz="4" w:space="0" w:color="auto"/>
            </w:tcBorders>
            <w:vAlign w:val="center"/>
            <w:hideMark/>
          </w:tcPr>
          <w:p w14:paraId="0BD959E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A66C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8CF3D12" w14:textId="77777777" w:rsidTr="002150EF">
        <w:trPr>
          <w:trHeight w:val="520"/>
        </w:trPr>
        <w:tc>
          <w:tcPr>
            <w:tcW w:w="5944" w:type="dxa"/>
            <w:tcBorders>
              <w:top w:val="nil"/>
              <w:left w:val="single" w:sz="4" w:space="0" w:color="auto"/>
              <w:bottom w:val="single" w:sz="4" w:space="0" w:color="auto"/>
              <w:right w:val="single" w:sz="4" w:space="0" w:color="auto"/>
            </w:tcBorders>
            <w:shd w:val="clear" w:color="000000" w:fill="FFFFFF"/>
            <w:vAlign w:val="center"/>
            <w:hideMark/>
          </w:tcPr>
          <w:p w14:paraId="771A676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Logování s podporou více úrovní a možností úplného záznamu komunikace na úroveň </w:t>
            </w:r>
            <w:proofErr w:type="spellStart"/>
            <w:r w:rsidRPr="00633675">
              <w:rPr>
                <w:rFonts w:ascii="Calibri" w:eastAsia="Times New Roman" w:hAnsi="Calibri" w:cs="Calibri"/>
                <w:color w:val="000000"/>
                <w:sz w:val="20"/>
                <w:szCs w:val="20"/>
                <w:lang w:eastAsia="cs-CZ"/>
              </w:rPr>
              <w:t>dump</w:t>
            </w:r>
            <w:proofErr w:type="spellEnd"/>
            <w:r w:rsidRPr="00633675">
              <w:rPr>
                <w:rFonts w:ascii="Calibri" w:eastAsia="Times New Roman" w:hAnsi="Calibri" w:cs="Calibri"/>
                <w:color w:val="000000"/>
                <w:sz w:val="20"/>
                <w:szCs w:val="20"/>
                <w:lang w:eastAsia="cs-CZ"/>
              </w:rPr>
              <w:t xml:space="preserve"> IP komunikace</w:t>
            </w:r>
          </w:p>
        </w:tc>
        <w:tc>
          <w:tcPr>
            <w:tcW w:w="960" w:type="dxa"/>
            <w:vMerge/>
            <w:tcBorders>
              <w:top w:val="nil"/>
              <w:left w:val="single" w:sz="4" w:space="0" w:color="auto"/>
              <w:bottom w:val="single" w:sz="8" w:space="0" w:color="000000"/>
              <w:right w:val="single" w:sz="4" w:space="0" w:color="auto"/>
            </w:tcBorders>
            <w:vAlign w:val="center"/>
            <w:hideMark/>
          </w:tcPr>
          <w:p w14:paraId="4AFE89F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1FF28E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6A85602"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166AF2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nastavit dobu pro uchování logovaných provozních záznamů</w:t>
            </w:r>
          </w:p>
        </w:tc>
        <w:tc>
          <w:tcPr>
            <w:tcW w:w="960" w:type="dxa"/>
            <w:vMerge/>
            <w:tcBorders>
              <w:top w:val="nil"/>
              <w:left w:val="single" w:sz="4" w:space="0" w:color="auto"/>
              <w:bottom w:val="single" w:sz="8" w:space="0" w:color="000000"/>
              <w:right w:val="single" w:sz="4" w:space="0" w:color="auto"/>
            </w:tcBorders>
            <w:vAlign w:val="center"/>
            <w:hideMark/>
          </w:tcPr>
          <w:p w14:paraId="7B5A86A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AEC3E1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F39CE2D"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2F83E5B"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Doba pro uchování logů po dobu min. 1 roku na interním úložišti </w:t>
            </w:r>
          </w:p>
        </w:tc>
        <w:tc>
          <w:tcPr>
            <w:tcW w:w="960" w:type="dxa"/>
            <w:vMerge/>
            <w:tcBorders>
              <w:top w:val="nil"/>
              <w:left w:val="single" w:sz="4" w:space="0" w:color="auto"/>
              <w:bottom w:val="single" w:sz="8" w:space="0" w:color="000000"/>
              <w:right w:val="single" w:sz="4" w:space="0" w:color="auto"/>
            </w:tcBorders>
            <w:vAlign w:val="center"/>
            <w:hideMark/>
          </w:tcPr>
          <w:p w14:paraId="087CE24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A029B7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490AB5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7A75C3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Záznamy provozu pro následný </w:t>
            </w:r>
            <w:proofErr w:type="spellStart"/>
            <w:r w:rsidRPr="00633675">
              <w:rPr>
                <w:rFonts w:ascii="Calibri" w:eastAsia="Times New Roman" w:hAnsi="Calibri" w:cs="Calibri"/>
                <w:color w:val="000000"/>
                <w:sz w:val="20"/>
                <w:szCs w:val="20"/>
                <w:lang w:eastAsia="cs-CZ"/>
              </w:rPr>
              <w:t>forezní</w:t>
            </w:r>
            <w:proofErr w:type="spellEnd"/>
            <w:r w:rsidRPr="00633675">
              <w:rPr>
                <w:rFonts w:ascii="Calibri" w:eastAsia="Times New Roman" w:hAnsi="Calibri" w:cs="Calibri"/>
                <w:color w:val="000000"/>
                <w:sz w:val="20"/>
                <w:szCs w:val="20"/>
                <w:lang w:eastAsia="cs-CZ"/>
              </w:rPr>
              <w:t xml:space="preserve"> audit dle české jurisdikce</w:t>
            </w:r>
          </w:p>
        </w:tc>
        <w:tc>
          <w:tcPr>
            <w:tcW w:w="960" w:type="dxa"/>
            <w:vMerge/>
            <w:tcBorders>
              <w:top w:val="nil"/>
              <w:left w:val="single" w:sz="4" w:space="0" w:color="auto"/>
              <w:bottom w:val="single" w:sz="8" w:space="0" w:color="000000"/>
              <w:right w:val="single" w:sz="4" w:space="0" w:color="auto"/>
            </w:tcBorders>
            <w:vAlign w:val="center"/>
            <w:hideMark/>
          </w:tcPr>
          <w:p w14:paraId="5A89182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8703AC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64BF003"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D097DE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Dostupnost bezpečnostních aktualizací minimálně po dobu 5 let</w:t>
            </w:r>
          </w:p>
        </w:tc>
        <w:tc>
          <w:tcPr>
            <w:tcW w:w="960" w:type="dxa"/>
            <w:vMerge/>
            <w:tcBorders>
              <w:top w:val="nil"/>
              <w:left w:val="single" w:sz="4" w:space="0" w:color="auto"/>
              <w:bottom w:val="single" w:sz="8" w:space="0" w:color="000000"/>
              <w:right w:val="single" w:sz="4" w:space="0" w:color="auto"/>
            </w:tcBorders>
            <w:vAlign w:val="center"/>
            <w:hideMark/>
          </w:tcPr>
          <w:p w14:paraId="302FA5DD"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EFAE9C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344F01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A439B3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Kompletní instalace, konfigurace </w:t>
            </w:r>
          </w:p>
        </w:tc>
        <w:tc>
          <w:tcPr>
            <w:tcW w:w="960" w:type="dxa"/>
            <w:vMerge/>
            <w:tcBorders>
              <w:top w:val="nil"/>
              <w:left w:val="single" w:sz="4" w:space="0" w:color="auto"/>
              <w:bottom w:val="single" w:sz="8" w:space="0" w:color="000000"/>
              <w:right w:val="single" w:sz="4" w:space="0" w:color="auto"/>
            </w:tcBorders>
            <w:vAlign w:val="center"/>
            <w:hideMark/>
          </w:tcPr>
          <w:p w14:paraId="5EA5D3E2"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ABE759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97F7033"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6BAFB8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Česká databáze webových serverů</w:t>
            </w:r>
          </w:p>
        </w:tc>
        <w:tc>
          <w:tcPr>
            <w:tcW w:w="960" w:type="dxa"/>
            <w:vMerge/>
            <w:tcBorders>
              <w:top w:val="nil"/>
              <w:left w:val="single" w:sz="4" w:space="0" w:color="auto"/>
              <w:bottom w:val="single" w:sz="8" w:space="0" w:color="000000"/>
              <w:right w:val="single" w:sz="4" w:space="0" w:color="auto"/>
            </w:tcBorders>
            <w:vAlign w:val="center"/>
            <w:hideMark/>
          </w:tcPr>
          <w:p w14:paraId="4E50D9E4"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EC3DAD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21DDE9C" w14:textId="77777777" w:rsidTr="002150EF">
        <w:trPr>
          <w:trHeight w:val="290"/>
        </w:trPr>
        <w:tc>
          <w:tcPr>
            <w:tcW w:w="5944" w:type="dxa"/>
            <w:tcBorders>
              <w:top w:val="nil"/>
              <w:left w:val="single" w:sz="4" w:space="0" w:color="auto"/>
              <w:bottom w:val="nil"/>
              <w:right w:val="single" w:sz="4" w:space="0" w:color="auto"/>
            </w:tcBorders>
            <w:shd w:val="clear" w:color="auto" w:fill="auto"/>
            <w:vAlign w:val="center"/>
            <w:hideMark/>
          </w:tcPr>
          <w:p w14:paraId="4900257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Zaškolení obsluhy minimálně v rozsahu 1MD</w:t>
            </w:r>
          </w:p>
        </w:tc>
        <w:tc>
          <w:tcPr>
            <w:tcW w:w="960" w:type="dxa"/>
            <w:vMerge/>
            <w:tcBorders>
              <w:top w:val="nil"/>
              <w:left w:val="single" w:sz="4" w:space="0" w:color="auto"/>
              <w:bottom w:val="single" w:sz="8" w:space="0" w:color="000000"/>
              <w:right w:val="single" w:sz="4" w:space="0" w:color="auto"/>
            </w:tcBorders>
            <w:vAlign w:val="center"/>
            <w:hideMark/>
          </w:tcPr>
          <w:p w14:paraId="25A98D36"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nil"/>
              <w:right w:val="single" w:sz="4" w:space="0" w:color="auto"/>
            </w:tcBorders>
            <w:shd w:val="clear" w:color="auto" w:fill="auto"/>
            <w:vAlign w:val="center"/>
            <w:hideMark/>
          </w:tcPr>
          <w:p w14:paraId="749B21B0"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392D2B7" w14:textId="77777777" w:rsidTr="002150EF">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1B01B"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Statistiky přístupu uživatelů k internetovým serverům</w:t>
            </w:r>
          </w:p>
        </w:tc>
        <w:tc>
          <w:tcPr>
            <w:tcW w:w="960" w:type="dxa"/>
            <w:vMerge/>
            <w:tcBorders>
              <w:top w:val="nil"/>
              <w:left w:val="single" w:sz="4" w:space="0" w:color="auto"/>
              <w:bottom w:val="single" w:sz="8" w:space="0" w:color="000000"/>
              <w:right w:val="single" w:sz="4" w:space="0" w:color="auto"/>
            </w:tcBorders>
            <w:vAlign w:val="center"/>
            <w:hideMark/>
          </w:tcPr>
          <w:p w14:paraId="28FDE6C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C6C5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18E20EC"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2AA5AF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Záruku na jakost kódu tzn. záruka odstranění bezpečnostní chyby do 10 dnů</w:t>
            </w:r>
          </w:p>
        </w:tc>
        <w:tc>
          <w:tcPr>
            <w:tcW w:w="960" w:type="dxa"/>
            <w:vMerge/>
            <w:tcBorders>
              <w:top w:val="nil"/>
              <w:left w:val="single" w:sz="4" w:space="0" w:color="auto"/>
              <w:bottom w:val="single" w:sz="8" w:space="0" w:color="000000"/>
              <w:right w:val="single" w:sz="4" w:space="0" w:color="auto"/>
            </w:tcBorders>
            <w:vAlign w:val="center"/>
            <w:hideMark/>
          </w:tcPr>
          <w:p w14:paraId="4C70C78A"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A3E51B"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8CCCA39"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491B38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Zařízení umožňující kontrolu http a https provozu, kategorizaci a selekci obsahu dostupného pro vybrané skupiny uživatel (učitel, žák), blokování nežádoucích kategorií obsahu</w:t>
            </w:r>
          </w:p>
        </w:tc>
        <w:tc>
          <w:tcPr>
            <w:tcW w:w="960" w:type="dxa"/>
            <w:vMerge/>
            <w:tcBorders>
              <w:top w:val="nil"/>
              <w:left w:val="single" w:sz="4" w:space="0" w:color="auto"/>
              <w:bottom w:val="single" w:sz="8" w:space="0" w:color="000000"/>
              <w:right w:val="single" w:sz="4" w:space="0" w:color="auto"/>
            </w:tcBorders>
            <w:vAlign w:val="center"/>
            <w:hideMark/>
          </w:tcPr>
          <w:p w14:paraId="34A15248"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BDE60E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DE9AEC8"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376C61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Podpora automatické detekce </w:t>
            </w:r>
            <w:proofErr w:type="spellStart"/>
            <w:r w:rsidRPr="00633675">
              <w:rPr>
                <w:rFonts w:ascii="Calibri" w:eastAsia="Times New Roman" w:hAnsi="Calibri" w:cs="Calibri"/>
                <w:color w:val="000000"/>
                <w:sz w:val="20"/>
                <w:szCs w:val="20"/>
                <w:lang w:eastAsia="cs-CZ"/>
              </w:rPr>
              <w:t>proxy</w:t>
            </w:r>
            <w:proofErr w:type="spellEnd"/>
            <w:r w:rsidRPr="00633675">
              <w:rPr>
                <w:rFonts w:ascii="Calibri" w:eastAsia="Times New Roman" w:hAnsi="Calibri" w:cs="Calibri"/>
                <w:color w:val="000000"/>
                <w:sz w:val="20"/>
                <w:szCs w:val="20"/>
                <w:lang w:eastAsia="cs-CZ"/>
              </w:rPr>
              <w:t xml:space="preserve"> pomocí WPAD</w:t>
            </w:r>
          </w:p>
        </w:tc>
        <w:tc>
          <w:tcPr>
            <w:tcW w:w="960" w:type="dxa"/>
            <w:vMerge/>
            <w:tcBorders>
              <w:top w:val="nil"/>
              <w:left w:val="single" w:sz="4" w:space="0" w:color="auto"/>
              <w:bottom w:val="single" w:sz="8" w:space="0" w:color="000000"/>
              <w:right w:val="single" w:sz="4" w:space="0" w:color="auto"/>
            </w:tcBorders>
            <w:vAlign w:val="center"/>
            <w:hideMark/>
          </w:tcPr>
          <w:p w14:paraId="0E9A7B4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779517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ADD9C2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8E3032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Řízení přístupu na web dle kategorií obsahu</w:t>
            </w:r>
          </w:p>
        </w:tc>
        <w:tc>
          <w:tcPr>
            <w:tcW w:w="960" w:type="dxa"/>
            <w:vMerge/>
            <w:tcBorders>
              <w:top w:val="nil"/>
              <w:left w:val="single" w:sz="4" w:space="0" w:color="auto"/>
              <w:bottom w:val="single" w:sz="8" w:space="0" w:color="000000"/>
              <w:right w:val="single" w:sz="4" w:space="0" w:color="auto"/>
            </w:tcBorders>
            <w:vAlign w:val="center"/>
            <w:hideMark/>
          </w:tcPr>
          <w:p w14:paraId="27FDAAF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9959D5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3C42CF0"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2BD8838"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definovat vlastní kategorií serverů</w:t>
            </w:r>
          </w:p>
        </w:tc>
        <w:tc>
          <w:tcPr>
            <w:tcW w:w="960" w:type="dxa"/>
            <w:vMerge/>
            <w:tcBorders>
              <w:top w:val="nil"/>
              <w:left w:val="single" w:sz="4" w:space="0" w:color="auto"/>
              <w:bottom w:val="single" w:sz="8" w:space="0" w:color="000000"/>
              <w:right w:val="single" w:sz="4" w:space="0" w:color="auto"/>
            </w:tcBorders>
            <w:vAlign w:val="center"/>
            <w:hideMark/>
          </w:tcPr>
          <w:p w14:paraId="1C1FC1AF"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9561B4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6AE5FC9"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7FCA47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Minimálně 90% úspěšnost kategorizace webového provozu při nasazení</w:t>
            </w:r>
          </w:p>
        </w:tc>
        <w:tc>
          <w:tcPr>
            <w:tcW w:w="960" w:type="dxa"/>
            <w:vMerge/>
            <w:tcBorders>
              <w:top w:val="nil"/>
              <w:left w:val="single" w:sz="4" w:space="0" w:color="auto"/>
              <w:bottom w:val="single" w:sz="8" w:space="0" w:color="000000"/>
              <w:right w:val="single" w:sz="4" w:space="0" w:color="auto"/>
            </w:tcBorders>
            <w:vAlign w:val="center"/>
            <w:hideMark/>
          </w:tcPr>
          <w:p w14:paraId="523F3D2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F1AEB8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A587BE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A9D841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Dostupná informace o úspěšnosti kategorizace pro webový provoz přes zařízení</w:t>
            </w:r>
          </w:p>
        </w:tc>
        <w:tc>
          <w:tcPr>
            <w:tcW w:w="960" w:type="dxa"/>
            <w:vMerge/>
            <w:tcBorders>
              <w:top w:val="nil"/>
              <w:left w:val="single" w:sz="4" w:space="0" w:color="auto"/>
              <w:bottom w:val="single" w:sz="8" w:space="0" w:color="000000"/>
              <w:right w:val="single" w:sz="4" w:space="0" w:color="auto"/>
            </w:tcBorders>
            <w:vAlign w:val="center"/>
            <w:hideMark/>
          </w:tcPr>
          <w:p w14:paraId="67E1AA5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751B89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111522C4"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F95EF7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Aktualizace databáze </w:t>
            </w:r>
            <w:proofErr w:type="spellStart"/>
            <w:r w:rsidRPr="00633675">
              <w:rPr>
                <w:rFonts w:ascii="Calibri" w:eastAsia="Times New Roman" w:hAnsi="Calibri" w:cs="Calibri"/>
                <w:color w:val="000000"/>
                <w:sz w:val="20"/>
                <w:szCs w:val="20"/>
                <w:lang w:eastAsia="cs-CZ"/>
              </w:rPr>
              <w:t>webfiltru</w:t>
            </w:r>
            <w:proofErr w:type="spellEnd"/>
            <w:r w:rsidRPr="00633675">
              <w:rPr>
                <w:rFonts w:ascii="Calibri" w:eastAsia="Times New Roman" w:hAnsi="Calibri" w:cs="Calibri"/>
                <w:color w:val="000000"/>
                <w:sz w:val="20"/>
                <w:szCs w:val="20"/>
                <w:lang w:eastAsia="cs-CZ"/>
              </w:rPr>
              <w:t xml:space="preserve"> o neznámé navštívené domény do druhého pracovního dne</w:t>
            </w:r>
          </w:p>
        </w:tc>
        <w:tc>
          <w:tcPr>
            <w:tcW w:w="960" w:type="dxa"/>
            <w:vMerge/>
            <w:tcBorders>
              <w:top w:val="nil"/>
              <w:left w:val="single" w:sz="4" w:space="0" w:color="auto"/>
              <w:bottom w:val="single" w:sz="8" w:space="0" w:color="000000"/>
              <w:right w:val="single" w:sz="4" w:space="0" w:color="auto"/>
            </w:tcBorders>
            <w:vAlign w:val="center"/>
            <w:hideMark/>
          </w:tcPr>
          <w:p w14:paraId="06105198"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B16F1E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0645D212"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2E36DB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snadné reklamace chybného záznamu pomocí webového formuláře</w:t>
            </w:r>
          </w:p>
        </w:tc>
        <w:tc>
          <w:tcPr>
            <w:tcW w:w="960" w:type="dxa"/>
            <w:vMerge/>
            <w:tcBorders>
              <w:top w:val="nil"/>
              <w:left w:val="single" w:sz="4" w:space="0" w:color="auto"/>
              <w:bottom w:val="single" w:sz="8" w:space="0" w:color="000000"/>
              <w:right w:val="single" w:sz="4" w:space="0" w:color="auto"/>
            </w:tcBorders>
            <w:vAlign w:val="center"/>
            <w:hideMark/>
          </w:tcPr>
          <w:p w14:paraId="19F55F13"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54D21F5"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427D6A1B"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F98C28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Snadná reklamace chybného záznamu uživatelem</w:t>
            </w:r>
          </w:p>
        </w:tc>
        <w:tc>
          <w:tcPr>
            <w:tcW w:w="960" w:type="dxa"/>
            <w:vMerge/>
            <w:tcBorders>
              <w:top w:val="nil"/>
              <w:left w:val="single" w:sz="4" w:space="0" w:color="auto"/>
              <w:bottom w:val="single" w:sz="8" w:space="0" w:color="000000"/>
              <w:right w:val="single" w:sz="4" w:space="0" w:color="auto"/>
            </w:tcBorders>
            <w:vAlign w:val="center"/>
            <w:hideMark/>
          </w:tcPr>
          <w:p w14:paraId="626B5B2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B95DF0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746CF00D"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05C669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Zpětná vazba o vyřízení reklamace</w:t>
            </w:r>
          </w:p>
        </w:tc>
        <w:tc>
          <w:tcPr>
            <w:tcW w:w="960" w:type="dxa"/>
            <w:vMerge/>
            <w:tcBorders>
              <w:top w:val="nil"/>
              <w:left w:val="single" w:sz="4" w:space="0" w:color="auto"/>
              <w:bottom w:val="single" w:sz="8" w:space="0" w:color="000000"/>
              <w:right w:val="single" w:sz="4" w:space="0" w:color="auto"/>
            </w:tcBorders>
            <w:vAlign w:val="center"/>
            <w:hideMark/>
          </w:tcPr>
          <w:p w14:paraId="53D8DEC9"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1E7B1B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35179A6"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2422912"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Vyřízení reklamace do dvou hodin v pracovní době</w:t>
            </w:r>
          </w:p>
        </w:tc>
        <w:tc>
          <w:tcPr>
            <w:tcW w:w="960" w:type="dxa"/>
            <w:vMerge/>
            <w:tcBorders>
              <w:top w:val="nil"/>
              <w:left w:val="single" w:sz="4" w:space="0" w:color="auto"/>
              <w:bottom w:val="single" w:sz="8" w:space="0" w:color="000000"/>
              <w:right w:val="single" w:sz="4" w:space="0" w:color="auto"/>
            </w:tcBorders>
            <w:vAlign w:val="center"/>
            <w:hideMark/>
          </w:tcPr>
          <w:p w14:paraId="0F2E653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1EEBCD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4A022F80" w14:textId="77777777" w:rsidTr="002150EF">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7B4B31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Politika přístupu definovaná dle času, kategorií, cílové URL, cílové IP adresy, uživatele, skupiny uživatel</w:t>
            </w:r>
          </w:p>
        </w:tc>
        <w:tc>
          <w:tcPr>
            <w:tcW w:w="960" w:type="dxa"/>
            <w:vMerge/>
            <w:tcBorders>
              <w:top w:val="nil"/>
              <w:left w:val="single" w:sz="4" w:space="0" w:color="auto"/>
              <w:bottom w:val="single" w:sz="8" w:space="0" w:color="000000"/>
              <w:right w:val="single" w:sz="4" w:space="0" w:color="auto"/>
            </w:tcBorders>
            <w:vAlign w:val="center"/>
            <w:hideMark/>
          </w:tcPr>
          <w:p w14:paraId="6A484942"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22F4E3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10A59AD"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0E5303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Definovatelné </w:t>
            </w:r>
            <w:proofErr w:type="spellStart"/>
            <w:r w:rsidRPr="00633675">
              <w:rPr>
                <w:rFonts w:ascii="Calibri" w:eastAsia="Times New Roman" w:hAnsi="Calibri" w:cs="Calibri"/>
                <w:color w:val="000000"/>
                <w:sz w:val="20"/>
                <w:szCs w:val="20"/>
                <w:lang w:eastAsia="cs-CZ"/>
              </w:rPr>
              <w:t>black</w:t>
            </w:r>
            <w:proofErr w:type="spellEnd"/>
            <w:r w:rsidRPr="00633675">
              <w:rPr>
                <w:rFonts w:ascii="Calibri" w:eastAsia="Times New Roman" w:hAnsi="Calibri" w:cs="Calibri"/>
                <w:color w:val="000000"/>
                <w:sz w:val="20"/>
                <w:szCs w:val="20"/>
                <w:lang w:eastAsia="cs-CZ"/>
              </w:rPr>
              <w:t>/</w:t>
            </w:r>
            <w:proofErr w:type="spellStart"/>
            <w:r w:rsidRPr="00633675">
              <w:rPr>
                <w:rFonts w:ascii="Calibri" w:eastAsia="Times New Roman" w:hAnsi="Calibri" w:cs="Calibri"/>
                <w:color w:val="000000"/>
                <w:sz w:val="20"/>
                <w:szCs w:val="20"/>
                <w:lang w:eastAsia="cs-CZ"/>
              </w:rPr>
              <w:t>white</w:t>
            </w:r>
            <w:proofErr w:type="spellEnd"/>
            <w:r w:rsidRPr="00633675">
              <w:rPr>
                <w:rFonts w:ascii="Calibri" w:eastAsia="Times New Roman" w:hAnsi="Calibri" w:cs="Calibri"/>
                <w:color w:val="000000"/>
                <w:sz w:val="20"/>
                <w:szCs w:val="20"/>
                <w:lang w:eastAsia="cs-CZ"/>
              </w:rPr>
              <w:t xml:space="preserve"> listy pro jednotlivé uživatele nebo zdrojové IP adresy</w:t>
            </w:r>
          </w:p>
        </w:tc>
        <w:tc>
          <w:tcPr>
            <w:tcW w:w="960" w:type="dxa"/>
            <w:vMerge/>
            <w:tcBorders>
              <w:top w:val="nil"/>
              <w:left w:val="single" w:sz="4" w:space="0" w:color="auto"/>
              <w:bottom w:val="single" w:sz="8" w:space="0" w:color="000000"/>
              <w:right w:val="single" w:sz="4" w:space="0" w:color="auto"/>
            </w:tcBorders>
            <w:vAlign w:val="center"/>
            <w:hideMark/>
          </w:tcPr>
          <w:p w14:paraId="0378A633"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68CA6A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7C12ECB"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51F137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Kontrola obsahu HTTPS komunikace – HTTPS inspekce</w:t>
            </w:r>
          </w:p>
        </w:tc>
        <w:tc>
          <w:tcPr>
            <w:tcW w:w="960" w:type="dxa"/>
            <w:vMerge/>
            <w:tcBorders>
              <w:top w:val="nil"/>
              <w:left w:val="single" w:sz="4" w:space="0" w:color="auto"/>
              <w:bottom w:val="single" w:sz="8" w:space="0" w:color="000000"/>
              <w:right w:val="single" w:sz="4" w:space="0" w:color="auto"/>
            </w:tcBorders>
            <w:vAlign w:val="center"/>
            <w:hideMark/>
          </w:tcPr>
          <w:p w14:paraId="6439CED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8C0BA17"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2DD7D6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92D173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Možnost definovat důvěryhodné CA</w:t>
            </w:r>
          </w:p>
        </w:tc>
        <w:tc>
          <w:tcPr>
            <w:tcW w:w="960" w:type="dxa"/>
            <w:vMerge/>
            <w:tcBorders>
              <w:top w:val="nil"/>
              <w:left w:val="single" w:sz="4" w:space="0" w:color="auto"/>
              <w:bottom w:val="single" w:sz="8" w:space="0" w:color="000000"/>
              <w:right w:val="single" w:sz="4" w:space="0" w:color="auto"/>
            </w:tcBorders>
            <w:vAlign w:val="center"/>
            <w:hideMark/>
          </w:tcPr>
          <w:p w14:paraId="41E12B71"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64C754D"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341129E"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620574B"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Výjimky z HTTPS inspekce na vybrané zdrojové IP adresy, servery nebo kategorie</w:t>
            </w:r>
          </w:p>
        </w:tc>
        <w:tc>
          <w:tcPr>
            <w:tcW w:w="960" w:type="dxa"/>
            <w:vMerge/>
            <w:tcBorders>
              <w:top w:val="nil"/>
              <w:left w:val="single" w:sz="4" w:space="0" w:color="auto"/>
              <w:bottom w:val="single" w:sz="8" w:space="0" w:color="000000"/>
              <w:right w:val="single" w:sz="4" w:space="0" w:color="auto"/>
            </w:tcBorders>
            <w:vAlign w:val="center"/>
            <w:hideMark/>
          </w:tcPr>
          <w:p w14:paraId="51C1BCA6"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06F156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45EEE5C1"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2742BB0"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Upozornění a blokování rizikových kategorií</w:t>
            </w:r>
          </w:p>
        </w:tc>
        <w:tc>
          <w:tcPr>
            <w:tcW w:w="960" w:type="dxa"/>
            <w:vMerge/>
            <w:tcBorders>
              <w:top w:val="nil"/>
              <w:left w:val="single" w:sz="4" w:space="0" w:color="auto"/>
              <w:bottom w:val="single" w:sz="8" w:space="0" w:color="000000"/>
              <w:right w:val="single" w:sz="4" w:space="0" w:color="auto"/>
            </w:tcBorders>
            <w:vAlign w:val="center"/>
            <w:hideMark/>
          </w:tcPr>
          <w:p w14:paraId="4DBCD52E"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04B222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6A07BF0F"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8F0F87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Funkce pro upozornění a podmíněné zpřístupnění obsahu uživateli na předdefinovanou dobu</w:t>
            </w:r>
          </w:p>
        </w:tc>
        <w:tc>
          <w:tcPr>
            <w:tcW w:w="960" w:type="dxa"/>
            <w:vMerge/>
            <w:tcBorders>
              <w:top w:val="nil"/>
              <w:left w:val="single" w:sz="4" w:space="0" w:color="auto"/>
              <w:bottom w:val="single" w:sz="8" w:space="0" w:color="000000"/>
              <w:right w:val="single" w:sz="4" w:space="0" w:color="auto"/>
            </w:tcBorders>
            <w:vAlign w:val="center"/>
            <w:hideMark/>
          </w:tcPr>
          <w:p w14:paraId="4F783DBA"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2E4DC6A"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592F1D2B"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6399F6E"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Blokování </w:t>
            </w:r>
            <w:proofErr w:type="spellStart"/>
            <w:r w:rsidRPr="00633675">
              <w:rPr>
                <w:rFonts w:ascii="Calibri" w:eastAsia="Times New Roman" w:hAnsi="Calibri" w:cs="Calibri"/>
                <w:color w:val="000000"/>
                <w:sz w:val="20"/>
                <w:szCs w:val="20"/>
                <w:lang w:eastAsia="cs-CZ"/>
              </w:rPr>
              <w:t>streamovaného</w:t>
            </w:r>
            <w:proofErr w:type="spellEnd"/>
            <w:r w:rsidRPr="00633675">
              <w:rPr>
                <w:rFonts w:ascii="Calibri" w:eastAsia="Times New Roman" w:hAnsi="Calibri" w:cs="Calibri"/>
                <w:color w:val="000000"/>
                <w:sz w:val="20"/>
                <w:szCs w:val="20"/>
                <w:lang w:eastAsia="cs-CZ"/>
              </w:rPr>
              <w:t xml:space="preserve"> obsahu (audio, video)</w:t>
            </w:r>
          </w:p>
        </w:tc>
        <w:tc>
          <w:tcPr>
            <w:tcW w:w="960" w:type="dxa"/>
            <w:vMerge/>
            <w:tcBorders>
              <w:top w:val="nil"/>
              <w:left w:val="single" w:sz="4" w:space="0" w:color="auto"/>
              <w:bottom w:val="single" w:sz="8" w:space="0" w:color="000000"/>
              <w:right w:val="single" w:sz="4" w:space="0" w:color="auto"/>
            </w:tcBorders>
            <w:vAlign w:val="center"/>
            <w:hideMark/>
          </w:tcPr>
          <w:p w14:paraId="2BA617E7"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EFC3B3"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0E4638F" w14:textId="77777777" w:rsidTr="002150EF">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EF0A1"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Blokování rizikového tunelování (</w:t>
            </w:r>
            <w:proofErr w:type="spellStart"/>
            <w:r w:rsidRPr="00633675">
              <w:rPr>
                <w:rFonts w:ascii="Calibri" w:eastAsia="Times New Roman" w:hAnsi="Calibri" w:cs="Calibri"/>
                <w:color w:val="000000"/>
                <w:sz w:val="20"/>
                <w:szCs w:val="20"/>
                <w:lang w:eastAsia="cs-CZ"/>
              </w:rPr>
              <w:t>skype</w:t>
            </w:r>
            <w:proofErr w:type="spellEnd"/>
            <w:r w:rsidRPr="00633675">
              <w:rPr>
                <w:rFonts w:ascii="Calibri" w:eastAsia="Times New Roman" w:hAnsi="Calibri" w:cs="Calibri"/>
                <w:color w:val="000000"/>
                <w:sz w:val="20"/>
                <w:szCs w:val="20"/>
                <w:lang w:eastAsia="cs-CZ"/>
              </w:rPr>
              <w:t xml:space="preserve">, </w:t>
            </w:r>
            <w:proofErr w:type="spellStart"/>
            <w:r w:rsidRPr="00633675">
              <w:rPr>
                <w:rFonts w:ascii="Calibri" w:eastAsia="Times New Roman" w:hAnsi="Calibri" w:cs="Calibri"/>
                <w:color w:val="000000"/>
                <w:sz w:val="20"/>
                <w:szCs w:val="20"/>
                <w:lang w:eastAsia="cs-CZ"/>
              </w:rPr>
              <w:t>teamwiever</w:t>
            </w:r>
            <w:proofErr w:type="spellEnd"/>
            <w:r w:rsidRPr="00633675">
              <w:rPr>
                <w:rFonts w:ascii="Calibri" w:eastAsia="Times New Roman" w:hAnsi="Calibri" w:cs="Calibri"/>
                <w:color w:val="000000"/>
                <w:sz w:val="20"/>
                <w:szCs w:val="20"/>
                <w:lang w:eastAsia="cs-CZ"/>
              </w:rPr>
              <w:t>, tor, atd.)</w:t>
            </w:r>
          </w:p>
        </w:tc>
        <w:tc>
          <w:tcPr>
            <w:tcW w:w="960" w:type="dxa"/>
            <w:vMerge/>
            <w:tcBorders>
              <w:top w:val="single" w:sz="4" w:space="0" w:color="auto"/>
              <w:left w:val="single" w:sz="4" w:space="0" w:color="auto"/>
              <w:bottom w:val="single" w:sz="8" w:space="0" w:color="000000"/>
              <w:right w:val="single" w:sz="4" w:space="0" w:color="auto"/>
            </w:tcBorders>
            <w:vAlign w:val="center"/>
            <w:hideMark/>
          </w:tcPr>
          <w:p w14:paraId="43E253EA"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A028F"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3DB7CEE5" w14:textId="77777777" w:rsidTr="002150EF">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4CC3379"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Podpora automatické detekce </w:t>
            </w:r>
            <w:proofErr w:type="spellStart"/>
            <w:r w:rsidRPr="00633675">
              <w:rPr>
                <w:rFonts w:ascii="Calibri" w:eastAsia="Times New Roman" w:hAnsi="Calibri" w:cs="Calibri"/>
                <w:color w:val="000000"/>
                <w:sz w:val="20"/>
                <w:szCs w:val="20"/>
                <w:lang w:eastAsia="cs-CZ"/>
              </w:rPr>
              <w:t>proxy</w:t>
            </w:r>
            <w:proofErr w:type="spellEnd"/>
            <w:r w:rsidRPr="00633675">
              <w:rPr>
                <w:rFonts w:ascii="Calibri" w:eastAsia="Times New Roman" w:hAnsi="Calibri" w:cs="Calibri"/>
                <w:color w:val="000000"/>
                <w:sz w:val="20"/>
                <w:szCs w:val="20"/>
                <w:lang w:eastAsia="cs-CZ"/>
              </w:rPr>
              <w:t xml:space="preserve"> pomocí WPAD</w:t>
            </w:r>
          </w:p>
        </w:tc>
        <w:tc>
          <w:tcPr>
            <w:tcW w:w="960" w:type="dxa"/>
            <w:vMerge/>
            <w:tcBorders>
              <w:top w:val="nil"/>
              <w:left w:val="single" w:sz="4" w:space="0" w:color="auto"/>
              <w:bottom w:val="single" w:sz="8" w:space="0" w:color="000000"/>
              <w:right w:val="single" w:sz="4" w:space="0" w:color="auto"/>
            </w:tcBorders>
            <w:vAlign w:val="center"/>
            <w:hideMark/>
          </w:tcPr>
          <w:p w14:paraId="68DF9095"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3BA85FC"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r w:rsidR="00A279B2" w:rsidRPr="00633675" w14:paraId="28A95186" w14:textId="77777777" w:rsidTr="002150EF">
        <w:trPr>
          <w:trHeight w:val="300"/>
        </w:trPr>
        <w:tc>
          <w:tcPr>
            <w:tcW w:w="5944" w:type="dxa"/>
            <w:tcBorders>
              <w:top w:val="nil"/>
              <w:left w:val="single" w:sz="4" w:space="0" w:color="auto"/>
              <w:bottom w:val="single" w:sz="8" w:space="0" w:color="auto"/>
              <w:right w:val="single" w:sz="4" w:space="0" w:color="auto"/>
            </w:tcBorders>
            <w:shd w:val="clear" w:color="auto" w:fill="auto"/>
            <w:vAlign w:val="center"/>
            <w:hideMark/>
          </w:tcPr>
          <w:p w14:paraId="4F88F724"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 xml:space="preserve">Dokumentace pro údržbu a užívání </w:t>
            </w:r>
          </w:p>
        </w:tc>
        <w:tc>
          <w:tcPr>
            <w:tcW w:w="960" w:type="dxa"/>
            <w:vMerge/>
            <w:tcBorders>
              <w:top w:val="nil"/>
              <w:left w:val="single" w:sz="4" w:space="0" w:color="auto"/>
              <w:bottom w:val="single" w:sz="8" w:space="0" w:color="000000"/>
              <w:right w:val="single" w:sz="4" w:space="0" w:color="auto"/>
            </w:tcBorders>
            <w:vAlign w:val="center"/>
            <w:hideMark/>
          </w:tcPr>
          <w:p w14:paraId="547DF2A6" w14:textId="77777777" w:rsidR="00A279B2" w:rsidRPr="00633675"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8" w:space="0" w:color="auto"/>
              <w:right w:val="single" w:sz="4" w:space="0" w:color="auto"/>
            </w:tcBorders>
            <w:shd w:val="clear" w:color="auto" w:fill="auto"/>
            <w:vAlign w:val="center"/>
            <w:hideMark/>
          </w:tcPr>
          <w:p w14:paraId="7ED2AA9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633675">
              <w:rPr>
                <w:rFonts w:ascii="Calibri" w:eastAsia="Times New Roman" w:hAnsi="Calibri" w:cs="Calibri"/>
                <w:color w:val="000000"/>
                <w:sz w:val="20"/>
                <w:szCs w:val="20"/>
                <w:lang w:eastAsia="cs-CZ"/>
              </w:rPr>
              <w:t>ANO</w:t>
            </w:r>
          </w:p>
        </w:tc>
      </w:tr>
    </w:tbl>
    <w:p w14:paraId="4C73675B" w14:textId="77777777" w:rsidR="00123E51" w:rsidRDefault="00123E51" w:rsidP="000D78B4">
      <w:pPr>
        <w:jc w:val="both"/>
      </w:pPr>
    </w:p>
    <w:sectPr w:rsidR="00123E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8DA1D" w14:textId="77777777" w:rsidR="00305E08" w:rsidRDefault="00305E08" w:rsidP="00305E08">
      <w:pPr>
        <w:spacing w:after="0" w:line="240" w:lineRule="auto"/>
      </w:pPr>
      <w:r>
        <w:separator/>
      </w:r>
    </w:p>
  </w:endnote>
  <w:endnote w:type="continuationSeparator" w:id="0">
    <w:p w14:paraId="46A3DA95" w14:textId="77777777" w:rsidR="00305E08" w:rsidRDefault="00305E08" w:rsidP="00305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415781"/>
      <w:docPartObj>
        <w:docPartGallery w:val="Page Numbers (Bottom of Page)"/>
        <w:docPartUnique/>
      </w:docPartObj>
    </w:sdtPr>
    <w:sdtEndPr/>
    <w:sdtContent>
      <w:sdt>
        <w:sdtPr>
          <w:id w:val="-1769616900"/>
          <w:docPartObj>
            <w:docPartGallery w:val="Page Numbers (Top of Page)"/>
            <w:docPartUnique/>
          </w:docPartObj>
        </w:sdtPr>
        <w:sdtEndPr/>
        <w:sdtContent>
          <w:p w14:paraId="4B62D7AC" w14:textId="7B2E2F27" w:rsidR="00305E08" w:rsidRDefault="00D64A7D" w:rsidP="00D64A7D">
            <w:pPr>
              <w:pStyle w:val="Zpat"/>
            </w:pPr>
            <w:r w:rsidRPr="00D64A7D">
              <w:rPr>
                <w:i/>
                <w:iCs/>
                <w:sz w:val="18"/>
                <w:szCs w:val="18"/>
              </w:rPr>
              <w:t xml:space="preserve">Technická zpráva                                                                                                                                 </w:t>
            </w:r>
            <w:r>
              <w:rPr>
                <w:i/>
                <w:iCs/>
                <w:sz w:val="18"/>
                <w:szCs w:val="18"/>
              </w:rPr>
              <w:t xml:space="preserve">                                   </w:t>
            </w:r>
            <w:r w:rsidR="00305E08" w:rsidRPr="00305E08">
              <w:rPr>
                <w:sz w:val="18"/>
                <w:szCs w:val="18"/>
              </w:rPr>
              <w:t xml:space="preserve">Stránka </w:t>
            </w:r>
            <w:r w:rsidR="00305E08" w:rsidRPr="00305E08">
              <w:rPr>
                <w:b/>
                <w:bCs/>
                <w:sz w:val="20"/>
                <w:szCs w:val="20"/>
              </w:rPr>
              <w:fldChar w:fldCharType="begin"/>
            </w:r>
            <w:r w:rsidR="00305E08" w:rsidRPr="00305E08">
              <w:rPr>
                <w:b/>
                <w:bCs/>
                <w:sz w:val="18"/>
                <w:szCs w:val="18"/>
              </w:rPr>
              <w:instrText>PAGE</w:instrText>
            </w:r>
            <w:r w:rsidR="00305E08" w:rsidRPr="00305E08">
              <w:rPr>
                <w:b/>
                <w:bCs/>
                <w:sz w:val="20"/>
                <w:szCs w:val="20"/>
              </w:rPr>
              <w:fldChar w:fldCharType="separate"/>
            </w:r>
            <w:r w:rsidR="00305E08" w:rsidRPr="00305E08">
              <w:rPr>
                <w:b/>
                <w:bCs/>
                <w:sz w:val="18"/>
                <w:szCs w:val="18"/>
              </w:rPr>
              <w:t>2</w:t>
            </w:r>
            <w:r w:rsidR="00305E08" w:rsidRPr="00305E08">
              <w:rPr>
                <w:b/>
                <w:bCs/>
                <w:sz w:val="20"/>
                <w:szCs w:val="20"/>
              </w:rPr>
              <w:fldChar w:fldCharType="end"/>
            </w:r>
            <w:r w:rsidR="00305E08" w:rsidRPr="00305E08">
              <w:rPr>
                <w:sz w:val="18"/>
                <w:szCs w:val="18"/>
              </w:rPr>
              <w:t xml:space="preserve"> z </w:t>
            </w:r>
            <w:r w:rsidR="00305E08" w:rsidRPr="00305E08">
              <w:rPr>
                <w:b/>
                <w:bCs/>
                <w:sz w:val="20"/>
                <w:szCs w:val="20"/>
              </w:rPr>
              <w:fldChar w:fldCharType="begin"/>
            </w:r>
            <w:r w:rsidR="00305E08" w:rsidRPr="00305E08">
              <w:rPr>
                <w:b/>
                <w:bCs/>
                <w:sz w:val="18"/>
                <w:szCs w:val="18"/>
              </w:rPr>
              <w:instrText>NUMPAGES</w:instrText>
            </w:r>
            <w:r w:rsidR="00305E08" w:rsidRPr="00305E08">
              <w:rPr>
                <w:b/>
                <w:bCs/>
                <w:sz w:val="20"/>
                <w:szCs w:val="20"/>
              </w:rPr>
              <w:fldChar w:fldCharType="separate"/>
            </w:r>
            <w:r w:rsidR="00305E08" w:rsidRPr="00305E08">
              <w:rPr>
                <w:b/>
                <w:bCs/>
                <w:sz w:val="18"/>
                <w:szCs w:val="18"/>
              </w:rPr>
              <w:t>2</w:t>
            </w:r>
            <w:r w:rsidR="00305E08" w:rsidRPr="00305E08">
              <w:rPr>
                <w:b/>
                <w:bCs/>
                <w:sz w:val="20"/>
                <w:szCs w:val="20"/>
              </w:rPr>
              <w:fldChar w:fldCharType="end"/>
            </w:r>
          </w:p>
        </w:sdtContent>
      </w:sdt>
    </w:sdtContent>
  </w:sdt>
  <w:p w14:paraId="4651DAE6" w14:textId="77777777" w:rsidR="00305E08" w:rsidRDefault="00305E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23594" w14:textId="77777777" w:rsidR="00305E08" w:rsidRDefault="00305E08" w:rsidP="00305E08">
      <w:pPr>
        <w:spacing w:after="0" w:line="240" w:lineRule="auto"/>
      </w:pPr>
      <w:r>
        <w:separator/>
      </w:r>
    </w:p>
  </w:footnote>
  <w:footnote w:type="continuationSeparator" w:id="0">
    <w:p w14:paraId="4E0E3E79" w14:textId="77777777" w:rsidR="00305E08" w:rsidRDefault="00305E08" w:rsidP="00305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F186B"/>
    <w:multiLevelType w:val="hybridMultilevel"/>
    <w:tmpl w:val="D1D6B734"/>
    <w:lvl w:ilvl="0" w:tplc="F29AAC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416340"/>
    <w:multiLevelType w:val="hybridMultilevel"/>
    <w:tmpl w:val="D0D28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1B3DF2"/>
    <w:multiLevelType w:val="hybridMultilevel"/>
    <w:tmpl w:val="8A205646"/>
    <w:lvl w:ilvl="0" w:tplc="51EC20B2">
      <w:start w:val="1"/>
      <w:numFmt w:val="low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77F"/>
    <w:rsid w:val="000D78B4"/>
    <w:rsid w:val="000D7B28"/>
    <w:rsid w:val="00101FB1"/>
    <w:rsid w:val="00123E51"/>
    <w:rsid w:val="00143D61"/>
    <w:rsid w:val="00162FFD"/>
    <w:rsid w:val="00183ED0"/>
    <w:rsid w:val="00192BA3"/>
    <w:rsid w:val="002150EF"/>
    <w:rsid w:val="002874C5"/>
    <w:rsid w:val="00292F6B"/>
    <w:rsid w:val="00305E08"/>
    <w:rsid w:val="0036710E"/>
    <w:rsid w:val="004E477F"/>
    <w:rsid w:val="005C378B"/>
    <w:rsid w:val="005F138E"/>
    <w:rsid w:val="00646FCE"/>
    <w:rsid w:val="00737C4E"/>
    <w:rsid w:val="008910EB"/>
    <w:rsid w:val="009F4F7E"/>
    <w:rsid w:val="00A279B2"/>
    <w:rsid w:val="00B31ADD"/>
    <w:rsid w:val="00BA768F"/>
    <w:rsid w:val="00BD44AF"/>
    <w:rsid w:val="00D64A7D"/>
    <w:rsid w:val="00DD795B"/>
    <w:rsid w:val="00E463A2"/>
    <w:rsid w:val="00F65D9F"/>
    <w:rsid w:val="00FF2A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EB9394"/>
  <w15:chartTrackingRefBased/>
  <w15:docId w15:val="{1BAB185C-817F-49CD-B3E4-6590E54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477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E477F"/>
    <w:pPr>
      <w:spacing w:after="0" w:line="240" w:lineRule="auto"/>
    </w:pPr>
    <w:rPr>
      <w:rFonts w:ascii="Calibri" w:eastAsia="Calibri" w:hAnsi="Calibri" w:cs="Times New Roman"/>
    </w:rPr>
  </w:style>
  <w:style w:type="paragraph" w:styleId="Odstavecseseznamem">
    <w:name w:val="List Paragraph"/>
    <w:basedOn w:val="Normln"/>
    <w:uiPriority w:val="34"/>
    <w:qFormat/>
    <w:rsid w:val="004E477F"/>
    <w:pPr>
      <w:spacing w:after="0" w:line="240" w:lineRule="auto"/>
      <w:ind w:left="720"/>
    </w:pPr>
    <w:rPr>
      <w:rFonts w:ascii="Calibri" w:hAnsi="Calibri" w:cs="Times New Roman"/>
      <w:lang w:val="en-US"/>
    </w:rPr>
  </w:style>
  <w:style w:type="character" w:styleId="Odkaznakoment">
    <w:name w:val="annotation reference"/>
    <w:basedOn w:val="Standardnpsmoodstavce"/>
    <w:uiPriority w:val="99"/>
    <w:semiHidden/>
    <w:unhideWhenUsed/>
    <w:rsid w:val="004E477F"/>
    <w:rPr>
      <w:sz w:val="16"/>
      <w:szCs w:val="16"/>
    </w:rPr>
  </w:style>
  <w:style w:type="paragraph" w:styleId="Textkomente">
    <w:name w:val="annotation text"/>
    <w:basedOn w:val="Normln"/>
    <w:link w:val="TextkomenteChar"/>
    <w:uiPriority w:val="99"/>
    <w:semiHidden/>
    <w:unhideWhenUsed/>
    <w:rsid w:val="004E477F"/>
    <w:pPr>
      <w:spacing w:line="240" w:lineRule="auto"/>
    </w:pPr>
    <w:rPr>
      <w:sz w:val="20"/>
      <w:szCs w:val="20"/>
    </w:rPr>
  </w:style>
  <w:style w:type="character" w:customStyle="1" w:styleId="TextkomenteChar">
    <w:name w:val="Text komentáře Char"/>
    <w:basedOn w:val="Standardnpsmoodstavce"/>
    <w:link w:val="Textkomente"/>
    <w:uiPriority w:val="99"/>
    <w:semiHidden/>
    <w:rsid w:val="004E477F"/>
    <w:rPr>
      <w:sz w:val="20"/>
      <w:szCs w:val="20"/>
    </w:rPr>
  </w:style>
  <w:style w:type="paragraph" w:styleId="Pedmtkomente">
    <w:name w:val="annotation subject"/>
    <w:basedOn w:val="Textkomente"/>
    <w:next w:val="Textkomente"/>
    <w:link w:val="PedmtkomenteChar"/>
    <w:uiPriority w:val="99"/>
    <w:semiHidden/>
    <w:unhideWhenUsed/>
    <w:rsid w:val="004E477F"/>
    <w:rPr>
      <w:b/>
      <w:bCs/>
    </w:rPr>
  </w:style>
  <w:style w:type="character" w:customStyle="1" w:styleId="PedmtkomenteChar">
    <w:name w:val="Předmět komentáře Char"/>
    <w:basedOn w:val="TextkomenteChar"/>
    <w:link w:val="Pedmtkomente"/>
    <w:uiPriority w:val="99"/>
    <w:semiHidden/>
    <w:rsid w:val="004E477F"/>
    <w:rPr>
      <w:b/>
      <w:bCs/>
      <w:sz w:val="20"/>
      <w:szCs w:val="20"/>
    </w:rPr>
  </w:style>
  <w:style w:type="paragraph" w:styleId="Textbubliny">
    <w:name w:val="Balloon Text"/>
    <w:basedOn w:val="Normln"/>
    <w:link w:val="TextbublinyChar"/>
    <w:uiPriority w:val="99"/>
    <w:semiHidden/>
    <w:unhideWhenUsed/>
    <w:rsid w:val="004E477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477F"/>
    <w:rPr>
      <w:rFonts w:ascii="Segoe UI" w:hAnsi="Segoe UI" w:cs="Segoe UI"/>
      <w:sz w:val="18"/>
      <w:szCs w:val="18"/>
    </w:rPr>
  </w:style>
  <w:style w:type="paragraph" w:styleId="Zhlav">
    <w:name w:val="header"/>
    <w:basedOn w:val="Normln"/>
    <w:link w:val="ZhlavChar"/>
    <w:uiPriority w:val="99"/>
    <w:unhideWhenUsed/>
    <w:rsid w:val="00305E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E08"/>
  </w:style>
  <w:style w:type="paragraph" w:styleId="Zpat">
    <w:name w:val="footer"/>
    <w:basedOn w:val="Normln"/>
    <w:link w:val="ZpatChar"/>
    <w:uiPriority w:val="99"/>
    <w:unhideWhenUsed/>
    <w:rsid w:val="00305E08"/>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18</Pages>
  <Words>6550</Words>
  <Characters>38650</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MěŮ Otrokovice</Company>
  <LinksUpToDate>false</LinksUpToDate>
  <CharactersWithSpaces>45110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Maňásek Martin</dc:creator>
  <cp:keywords/>
  <dc:description/>
  <cp:lastModifiedBy>Salaquardová Petra</cp:lastModifiedBy>
  <cp:revision>24</cp:revision>
  <dcterms:created xsi:type="dcterms:W3CDTF">2022-03-24T12:10:00Z</dcterms:created>
  <dcterms:modified xsi:type="dcterms:W3CDTF">2022-03-25T11:39:00Z</dcterms:modified>
</cp:coreProperties>
</file>